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A8061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13DEC">
        <w:rPr>
          <w:rFonts w:ascii="Times New Roman" w:hAnsi="Times New Roman" w:cs="Times New Roman"/>
          <w:b/>
          <w:bCs/>
          <w:sz w:val="20"/>
          <w:szCs w:val="20"/>
        </w:rPr>
        <w:t>Education</w:t>
      </w:r>
    </w:p>
    <w:p w14:paraId="3B6BE7B9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5A57FFF" w14:textId="2D3C20C9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2021–present</w:t>
      </w:r>
      <w:r w:rsidRPr="00913DEC">
        <w:rPr>
          <w:rFonts w:ascii="Times New Roman" w:hAnsi="Times New Roman" w:cs="Times New Roman"/>
          <w:sz w:val="20"/>
          <w:szCs w:val="20"/>
        </w:rPr>
        <w:tab/>
        <w:t>PhD, Architecture, University of Texas at Austin School of Architecture</w:t>
      </w:r>
      <w:r w:rsidR="005E3467">
        <w:rPr>
          <w:rFonts w:ascii="Times New Roman" w:hAnsi="Times New Roman" w:cs="Times New Roman"/>
          <w:sz w:val="20"/>
          <w:szCs w:val="20"/>
        </w:rPr>
        <w:t xml:space="preserve"> (ABD)</w:t>
      </w:r>
    </w:p>
    <w:p w14:paraId="292C20AC" w14:textId="2E3E75DB" w:rsidR="008E2A47" w:rsidRPr="00233E30" w:rsidRDefault="008E2A47" w:rsidP="005E3467">
      <w:pPr>
        <w:ind w:left="14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Dissertation: </w:t>
      </w:r>
      <w:r w:rsidRPr="00233E30">
        <w:rPr>
          <w:rFonts w:ascii="Times New Roman" w:hAnsi="Times New Roman" w:cs="Times New Roman"/>
          <w:sz w:val="20"/>
          <w:szCs w:val="20"/>
        </w:rPr>
        <w:t>“</w:t>
      </w:r>
      <w:r>
        <w:rPr>
          <w:rFonts w:ascii="Times New Roman" w:hAnsi="Times New Roman" w:cs="Times New Roman"/>
          <w:sz w:val="20"/>
          <w:szCs w:val="20"/>
        </w:rPr>
        <w:t>‘</w:t>
      </w:r>
      <w:r w:rsidRPr="00233E30">
        <w:rPr>
          <w:rFonts w:ascii="Times New Roman" w:hAnsi="Times New Roman" w:cs="Times New Roman"/>
          <w:sz w:val="20"/>
          <w:szCs w:val="20"/>
        </w:rPr>
        <w:t>More Than Houses</w:t>
      </w:r>
      <w:r>
        <w:rPr>
          <w:rFonts w:ascii="Times New Roman" w:hAnsi="Times New Roman" w:cs="Times New Roman"/>
          <w:sz w:val="20"/>
          <w:szCs w:val="20"/>
        </w:rPr>
        <w:t>’</w:t>
      </w:r>
      <w:r w:rsidRPr="00233E30">
        <w:rPr>
          <w:rFonts w:ascii="Times New Roman" w:hAnsi="Times New Roman" w:cs="Times New Roman"/>
          <w:sz w:val="20"/>
          <w:szCs w:val="20"/>
        </w:rPr>
        <w:t>: Operation Breakthrough and the Evolution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33E30">
        <w:rPr>
          <w:rFonts w:ascii="Times New Roman" w:hAnsi="Times New Roman" w:cs="Times New Roman"/>
          <w:sz w:val="20"/>
          <w:szCs w:val="20"/>
        </w:rPr>
        <w:t>of Urban Crisis</w:t>
      </w:r>
      <w:r>
        <w:rPr>
          <w:rFonts w:ascii="Times New Roman" w:hAnsi="Times New Roman" w:cs="Times New Roman"/>
          <w:sz w:val="20"/>
          <w:szCs w:val="20"/>
        </w:rPr>
        <w:t>”</w:t>
      </w:r>
    </w:p>
    <w:p w14:paraId="1CEE2175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7686371A" w14:textId="54FDA55B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2021</w:t>
      </w:r>
      <w:r w:rsidRPr="00913DEC">
        <w:rPr>
          <w:rFonts w:ascii="Times New Roman" w:hAnsi="Times New Roman" w:cs="Times New Roman"/>
          <w:sz w:val="20"/>
          <w:szCs w:val="20"/>
        </w:rPr>
        <w:tab/>
      </w:r>
      <w:r w:rsidRPr="00913DEC">
        <w:rPr>
          <w:rFonts w:ascii="Times New Roman" w:hAnsi="Times New Roman" w:cs="Times New Roman"/>
          <w:sz w:val="20"/>
          <w:szCs w:val="20"/>
        </w:rPr>
        <w:tab/>
        <w:t xml:space="preserve">MA, </w:t>
      </w:r>
      <w:r w:rsidR="002F4187">
        <w:rPr>
          <w:rFonts w:ascii="Times New Roman" w:hAnsi="Times New Roman" w:cs="Times New Roman"/>
          <w:sz w:val="20"/>
          <w:szCs w:val="20"/>
        </w:rPr>
        <w:t xml:space="preserve">Modern &amp; Contemporary </w:t>
      </w:r>
      <w:r w:rsidRPr="00913DEC">
        <w:rPr>
          <w:rFonts w:ascii="Times New Roman" w:hAnsi="Times New Roman" w:cs="Times New Roman"/>
          <w:sz w:val="20"/>
          <w:szCs w:val="20"/>
        </w:rPr>
        <w:t>Art History, School of the Art Institute of Chicago</w:t>
      </w:r>
    </w:p>
    <w:p w14:paraId="15FCEA17" w14:textId="76C28AC5" w:rsidR="008E2A47" w:rsidRPr="00913DEC" w:rsidRDefault="008E2A47" w:rsidP="008E2A47">
      <w:pPr>
        <w:ind w:left="144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Thesis: “An Air of Serenity: Chicago’s Carl Sandburg Village and the Construction of Middle-Class Desire, c.1962”</w:t>
      </w:r>
    </w:p>
    <w:p w14:paraId="22AD41C2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6BC07B4D" w14:textId="205299E9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2015</w:t>
      </w:r>
      <w:r w:rsidRPr="00913DEC">
        <w:rPr>
          <w:rFonts w:ascii="Times New Roman" w:hAnsi="Times New Roman" w:cs="Times New Roman"/>
          <w:sz w:val="20"/>
          <w:szCs w:val="20"/>
        </w:rPr>
        <w:tab/>
      </w:r>
      <w:r w:rsidRPr="00913DEC">
        <w:rPr>
          <w:rFonts w:ascii="Times New Roman" w:hAnsi="Times New Roman" w:cs="Times New Roman"/>
          <w:sz w:val="20"/>
          <w:szCs w:val="20"/>
        </w:rPr>
        <w:tab/>
        <w:t>BA, Art History, University of California, Santa Barbara</w:t>
      </w:r>
    </w:p>
    <w:p w14:paraId="52473248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060D0FF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13DEC">
        <w:rPr>
          <w:rFonts w:ascii="Times New Roman" w:hAnsi="Times New Roman" w:cs="Times New Roman"/>
          <w:b/>
          <w:bCs/>
          <w:sz w:val="20"/>
          <w:szCs w:val="20"/>
        </w:rPr>
        <w:t>Teaching and Professional Appointments</w:t>
      </w:r>
    </w:p>
    <w:p w14:paraId="6D3E7C22" w14:textId="77777777" w:rsidR="008E2A47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12D18B8" w14:textId="2F6C9AEB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Instructor of Record, ARC342R: Housing for Tomorrow: A History. Spring 2025. UT Austin School of Architecture, Austin, TX. </w:t>
      </w:r>
    </w:p>
    <w:p w14:paraId="08A248B9" w14:textId="77777777" w:rsidR="005E3467" w:rsidRDefault="005E3467" w:rsidP="008E2A47">
      <w:pPr>
        <w:rPr>
          <w:rFonts w:ascii="Times New Roman" w:hAnsi="Times New Roman" w:cs="Times New Roman"/>
          <w:sz w:val="20"/>
          <w:szCs w:val="20"/>
        </w:rPr>
      </w:pPr>
    </w:p>
    <w:p w14:paraId="4557476E" w14:textId="1A50B7E5" w:rsidR="005E3467" w:rsidRDefault="005E3467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Academic Assistant, UT Austin School of Architecture, Austin, TX. August–December 2024. Course assisted:</w:t>
      </w:r>
    </w:p>
    <w:p w14:paraId="42727095" w14:textId="36F91A21" w:rsidR="005E3467" w:rsidRDefault="005E3467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 xml:space="preserve">ARC 387G: </w:t>
      </w:r>
      <w:r w:rsidRPr="005E3467">
        <w:rPr>
          <w:rFonts w:ascii="Times New Roman" w:hAnsi="Times New Roman" w:cs="Times New Roman"/>
          <w:sz w:val="20"/>
          <w:szCs w:val="20"/>
        </w:rPr>
        <w:t>World Architecture: Industrial Revolution–Present</w:t>
      </w:r>
      <w:r>
        <w:rPr>
          <w:rFonts w:ascii="Times New Roman" w:hAnsi="Times New Roman" w:cs="Times New Roman"/>
          <w:sz w:val="20"/>
          <w:szCs w:val="20"/>
        </w:rPr>
        <w:t xml:space="preserve"> for Graduate Students, </w:t>
      </w:r>
      <w:r w:rsidRPr="005E3467">
        <w:rPr>
          <w:rFonts w:ascii="Times New Roman" w:hAnsi="Times New Roman" w:cs="Times New Roman"/>
          <w:sz w:val="20"/>
          <w:szCs w:val="20"/>
        </w:rPr>
        <w:t>Dr. Bryan Norwood.</w:t>
      </w:r>
    </w:p>
    <w:p w14:paraId="0A1A01C5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22C29B84" w14:textId="62B1A9E2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 xml:space="preserve">Research Assistant. </w:t>
      </w:r>
      <w:r>
        <w:rPr>
          <w:rFonts w:ascii="Times New Roman" w:hAnsi="Times New Roman" w:cs="Times New Roman"/>
          <w:sz w:val="20"/>
          <w:szCs w:val="20"/>
        </w:rPr>
        <w:t>Center for American Architecture and Design at UT Austin</w:t>
      </w:r>
      <w:r w:rsidRPr="00913DEC">
        <w:rPr>
          <w:rFonts w:ascii="Times New Roman" w:hAnsi="Times New Roman" w:cs="Times New Roman"/>
          <w:sz w:val="20"/>
          <w:szCs w:val="20"/>
        </w:rPr>
        <w:t xml:space="preserve">, Austin, TX. </w:t>
      </w:r>
      <w:r>
        <w:rPr>
          <w:rFonts w:ascii="Times New Roman" w:hAnsi="Times New Roman" w:cs="Times New Roman"/>
          <w:sz w:val="20"/>
          <w:szCs w:val="20"/>
        </w:rPr>
        <w:t>May–</w:t>
      </w:r>
      <w:r w:rsidR="005E3467">
        <w:rPr>
          <w:rFonts w:ascii="Times New Roman" w:hAnsi="Times New Roman" w:cs="Times New Roman"/>
          <w:sz w:val="20"/>
          <w:szCs w:val="20"/>
        </w:rPr>
        <w:t>August 2024</w:t>
      </w:r>
      <w:r w:rsidRPr="00913DEC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ED4CC3B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64ABAC87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Teaching Assistant</w:t>
      </w:r>
      <w:r>
        <w:rPr>
          <w:rFonts w:ascii="Times New Roman" w:hAnsi="Times New Roman" w:cs="Times New Roman"/>
          <w:sz w:val="20"/>
          <w:szCs w:val="20"/>
        </w:rPr>
        <w:t xml:space="preserve">, UT Austin School of Architecture, Austin, TX. August 2022–present. Courses assisted: </w:t>
      </w:r>
    </w:p>
    <w:p w14:paraId="2906A09E" w14:textId="77777777" w:rsidR="008E2A47" w:rsidRDefault="008E2A47" w:rsidP="008E2A47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 xml:space="preserve">ARC 318K: </w:t>
      </w:r>
      <w:r>
        <w:rPr>
          <w:rFonts w:ascii="Times New Roman" w:hAnsi="Times New Roman" w:cs="Times New Roman"/>
          <w:sz w:val="20"/>
          <w:szCs w:val="20"/>
        </w:rPr>
        <w:t>World Architecture: Origins–1750 (Spring 2024, Spring 2023), Dr. Charles L. Davis II.</w:t>
      </w:r>
    </w:p>
    <w:p w14:paraId="7E4CA49D" w14:textId="77777777" w:rsidR="008E2A47" w:rsidRDefault="008E2A47" w:rsidP="008E2A47">
      <w:pPr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ARC 318L: World Architecture: Industrial Revolution–Present (Fall 2023, Fall 2022), Dr. Bryan Norwood.</w:t>
      </w:r>
    </w:p>
    <w:p w14:paraId="5D54055B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7B5E6AAB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 xml:space="preserve">Research Assistant to Dr. </w:t>
      </w:r>
      <w:r>
        <w:rPr>
          <w:rFonts w:ascii="Times New Roman" w:hAnsi="Times New Roman" w:cs="Times New Roman"/>
          <w:sz w:val="20"/>
          <w:szCs w:val="20"/>
        </w:rPr>
        <w:t>Bryan Norwood</w:t>
      </w:r>
      <w:r w:rsidRPr="00913DEC">
        <w:rPr>
          <w:rFonts w:ascii="Times New Roman" w:hAnsi="Times New Roman" w:cs="Times New Roman"/>
          <w:sz w:val="20"/>
          <w:szCs w:val="20"/>
        </w:rPr>
        <w:t>. UT Austin</w:t>
      </w:r>
      <w:r>
        <w:rPr>
          <w:rFonts w:ascii="Times New Roman" w:hAnsi="Times New Roman" w:cs="Times New Roman"/>
          <w:sz w:val="20"/>
          <w:szCs w:val="20"/>
        </w:rPr>
        <w:t xml:space="preserve"> School of Architecture, </w:t>
      </w:r>
      <w:r w:rsidRPr="00913DEC">
        <w:rPr>
          <w:rFonts w:ascii="Times New Roman" w:hAnsi="Times New Roman" w:cs="Times New Roman"/>
          <w:sz w:val="20"/>
          <w:szCs w:val="20"/>
        </w:rPr>
        <w:t xml:space="preserve">Austin, TX. </w:t>
      </w:r>
      <w:r>
        <w:rPr>
          <w:rFonts w:ascii="Times New Roman" w:hAnsi="Times New Roman" w:cs="Times New Roman"/>
          <w:sz w:val="20"/>
          <w:szCs w:val="20"/>
        </w:rPr>
        <w:t>March–August 2023.</w:t>
      </w:r>
      <w:r w:rsidRPr="00913DE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02F1090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589B5AA0" w14:textId="6E90F33E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 xml:space="preserve">Research Assistant to Dr. Mirka Beneš. Austin, TX. June–August 2022. </w:t>
      </w:r>
    </w:p>
    <w:p w14:paraId="5AF07EC5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573C32D1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Researcher, Department of Historic Preservation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913DEC">
        <w:rPr>
          <w:rFonts w:ascii="Times New Roman" w:hAnsi="Times New Roman" w:cs="Times New Roman"/>
          <w:sz w:val="20"/>
          <w:szCs w:val="20"/>
        </w:rPr>
        <w:t xml:space="preserve">UT Austin School of Architecture, </w:t>
      </w:r>
      <w:r>
        <w:rPr>
          <w:rFonts w:ascii="Times New Roman" w:hAnsi="Times New Roman" w:cs="Times New Roman"/>
          <w:sz w:val="20"/>
          <w:szCs w:val="20"/>
        </w:rPr>
        <w:t xml:space="preserve">and the National Park Service, </w:t>
      </w:r>
      <w:r w:rsidRPr="00913DEC">
        <w:rPr>
          <w:rFonts w:ascii="Times New Roman" w:hAnsi="Times New Roman" w:cs="Times New Roman"/>
          <w:sz w:val="20"/>
          <w:szCs w:val="20"/>
        </w:rPr>
        <w:t>Austin, TX. June–September 2022.</w:t>
      </w:r>
    </w:p>
    <w:p w14:paraId="3B76614E" w14:textId="77777777" w:rsidR="008E2A47" w:rsidRPr="00913DEC" w:rsidRDefault="008E2A47" w:rsidP="008E2A47">
      <w:pPr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Project: “</w:t>
      </w:r>
      <w:r w:rsidRPr="00913DEC">
        <w:rPr>
          <w:rFonts w:ascii="Times New Roman" w:hAnsi="Times New Roman" w:cs="Times New Roman"/>
          <w:sz w:val="20"/>
          <w:szCs w:val="20"/>
        </w:rPr>
        <w:t>Historic Structure Report for Camp Round Meadow</w:t>
      </w:r>
      <w:r>
        <w:rPr>
          <w:rFonts w:ascii="Times New Roman" w:hAnsi="Times New Roman" w:cs="Times New Roman"/>
          <w:sz w:val="20"/>
          <w:szCs w:val="20"/>
        </w:rPr>
        <w:t xml:space="preserve">, Catoctin Park, </w:t>
      </w:r>
      <w:r w:rsidRPr="00913DEC">
        <w:rPr>
          <w:rFonts w:ascii="Times New Roman" w:hAnsi="Times New Roman" w:cs="Times New Roman"/>
          <w:sz w:val="20"/>
          <w:szCs w:val="20"/>
        </w:rPr>
        <w:t>Maryland.</w:t>
      </w:r>
      <w:r>
        <w:rPr>
          <w:rFonts w:ascii="Times New Roman" w:hAnsi="Times New Roman" w:cs="Times New Roman"/>
          <w:sz w:val="20"/>
          <w:szCs w:val="20"/>
        </w:rPr>
        <w:t>”</w:t>
      </w:r>
    </w:p>
    <w:p w14:paraId="477FBDF5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0AA74AEE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Research and Teaching Assistant to Professor Mary Jane Jacob. SAIC Galleries (formerly Sullivan Galleries), Chicago, IL. February 2020–June 2021.</w:t>
      </w:r>
      <w:r w:rsidRPr="00913DEC">
        <w:rPr>
          <w:rFonts w:ascii="Times New Roman" w:hAnsi="Times New Roman" w:cs="Times New Roman"/>
          <w:sz w:val="20"/>
          <w:szCs w:val="20"/>
        </w:rPr>
        <w:tab/>
      </w:r>
    </w:p>
    <w:p w14:paraId="4EF247A7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Courses assisted: ARTHI 6110: Advanced Curatorial Practice II (Spring 2021).</w:t>
      </w:r>
    </w:p>
    <w:p w14:paraId="3FB3BE8A" w14:textId="77777777" w:rsidR="008E2A47" w:rsidRPr="00913DEC" w:rsidRDefault="008E2A47" w:rsidP="008E2A47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ARTHI 6110: Advanced Curatorial Practice: Artists &amp; Exhibitions (Fall 2020).</w:t>
      </w:r>
    </w:p>
    <w:p w14:paraId="6DA18B0C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6960402C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Teaching Assistant, Department of Art History, Theory &amp; Criticism. School of the Art Institute of Chicago, Chicago, IL. August 2019–May 2021.</w:t>
      </w:r>
    </w:p>
    <w:p w14:paraId="2C8AB8B8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Courses assisted:</w:t>
      </w:r>
    </w:p>
    <w:p w14:paraId="60DD316D" w14:textId="77777777" w:rsidR="008E2A47" w:rsidRPr="00913DEC" w:rsidRDefault="008E2A47" w:rsidP="008E2A47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ARTHI 1002: Modern to Contemporary Art History (Spring 2021, Fall 2020, Fall 2019), Dr. David Raskin.</w:t>
      </w:r>
    </w:p>
    <w:p w14:paraId="20BE007C" w14:textId="77777777" w:rsidR="008E2A47" w:rsidRPr="00913DEC" w:rsidRDefault="008E2A47" w:rsidP="008E2A47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ARTHI 4372: Minimalism and Related Movements (Spring 2021), Dr. David Raskin.</w:t>
      </w:r>
    </w:p>
    <w:p w14:paraId="34255F60" w14:textId="77777777" w:rsidR="008E2A47" w:rsidRPr="00913DEC" w:rsidRDefault="008E2A47" w:rsidP="008E2A47">
      <w:pPr>
        <w:ind w:left="72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ARTHI 4873: A</w:t>
      </w:r>
      <w:r>
        <w:rPr>
          <w:rFonts w:ascii="Times New Roman" w:hAnsi="Times New Roman" w:cs="Times New Roman"/>
          <w:sz w:val="20"/>
          <w:szCs w:val="20"/>
        </w:rPr>
        <w:t xml:space="preserve">rt Institute of Chicago </w:t>
      </w:r>
      <w:r w:rsidRPr="00913DEC">
        <w:rPr>
          <w:rFonts w:ascii="Times New Roman" w:hAnsi="Times New Roman" w:cs="Times New Roman"/>
          <w:sz w:val="20"/>
          <w:szCs w:val="20"/>
        </w:rPr>
        <w:t>Collections Seminar (Winter 2021, Summer 2020), Dr. David Raskin.</w:t>
      </w:r>
    </w:p>
    <w:p w14:paraId="18C8C6E9" w14:textId="77777777" w:rsidR="008E2A47" w:rsidRPr="00913DEC" w:rsidRDefault="008E2A47" w:rsidP="008E2A47">
      <w:pPr>
        <w:ind w:left="72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ARTHI 1002: Global Modern to Contemporary Art History Survey (Spring 2020), Drs. Delinda Collier, David Raskin, and Nora Taylor.</w:t>
      </w:r>
    </w:p>
    <w:p w14:paraId="698394BC" w14:textId="77777777" w:rsidR="008E2A47" w:rsidRPr="00913DEC" w:rsidRDefault="008E2A47" w:rsidP="008E2A47">
      <w:pPr>
        <w:ind w:left="2160" w:firstLine="720"/>
        <w:rPr>
          <w:rFonts w:ascii="Times New Roman" w:hAnsi="Times New Roman" w:cs="Times New Roman"/>
          <w:sz w:val="20"/>
          <w:szCs w:val="20"/>
        </w:rPr>
      </w:pPr>
    </w:p>
    <w:p w14:paraId="77EDE40F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Department of Engagement, </w:t>
      </w:r>
      <w:r w:rsidRPr="00913DEC">
        <w:rPr>
          <w:rFonts w:ascii="Times New Roman" w:hAnsi="Times New Roman" w:cs="Times New Roman"/>
          <w:sz w:val="20"/>
          <w:szCs w:val="20"/>
        </w:rPr>
        <w:t xml:space="preserve">Museum of Contemporary Art Santa Barbara, Santa Barbara, CA. </w:t>
      </w:r>
      <w:r>
        <w:rPr>
          <w:rFonts w:ascii="Times New Roman" w:hAnsi="Times New Roman" w:cs="Times New Roman"/>
          <w:sz w:val="20"/>
          <w:szCs w:val="20"/>
        </w:rPr>
        <w:t>2015–2019.</w:t>
      </w:r>
    </w:p>
    <w:p w14:paraId="7C5305A3" w14:textId="77777777" w:rsidR="008E2A47" w:rsidRPr="00913DEC" w:rsidRDefault="008E2A47" w:rsidP="008E2A47">
      <w:pPr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Engagement and Visitor Experience Manager, </w:t>
      </w:r>
      <w:r w:rsidRPr="00913DEC">
        <w:rPr>
          <w:rFonts w:ascii="Times New Roman" w:hAnsi="Times New Roman" w:cs="Times New Roman"/>
          <w:sz w:val="20"/>
          <w:szCs w:val="20"/>
        </w:rPr>
        <w:t>June 2018–June 2019.</w:t>
      </w:r>
      <w:r w:rsidRPr="00913DEC">
        <w:rPr>
          <w:rFonts w:ascii="Times New Roman" w:hAnsi="Times New Roman" w:cs="Times New Roman"/>
          <w:sz w:val="20"/>
          <w:szCs w:val="20"/>
        </w:rPr>
        <w:tab/>
      </w:r>
    </w:p>
    <w:p w14:paraId="180C3787" w14:textId="77777777" w:rsidR="008E2A47" w:rsidRDefault="008E2A47" w:rsidP="008E2A47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Coordinator of Engagement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913DEC">
        <w:rPr>
          <w:rFonts w:ascii="Times New Roman" w:hAnsi="Times New Roman" w:cs="Times New Roman"/>
          <w:sz w:val="20"/>
          <w:szCs w:val="20"/>
        </w:rPr>
        <w:t>June 2016–June 2018.</w:t>
      </w:r>
    </w:p>
    <w:p w14:paraId="6C9A41A9" w14:textId="26E9C308" w:rsidR="00B5372E" w:rsidRDefault="008E2A47" w:rsidP="001F6E0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Community Engagement Representative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913DEC">
        <w:rPr>
          <w:rFonts w:ascii="Times New Roman" w:hAnsi="Times New Roman" w:cs="Times New Roman"/>
          <w:sz w:val="20"/>
          <w:szCs w:val="20"/>
        </w:rPr>
        <w:t>August 2015–June 2016.</w:t>
      </w:r>
      <w:r w:rsidRPr="00913DEC">
        <w:rPr>
          <w:rFonts w:ascii="Times New Roman" w:hAnsi="Times New Roman" w:cs="Times New Roman"/>
          <w:sz w:val="20"/>
          <w:szCs w:val="20"/>
        </w:rPr>
        <w:tab/>
      </w:r>
    </w:p>
    <w:p w14:paraId="49105FD1" w14:textId="77777777" w:rsidR="008E2A47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438A2EE" w14:textId="77777777" w:rsidR="008E2A47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13DEC">
        <w:rPr>
          <w:rFonts w:ascii="Times New Roman" w:hAnsi="Times New Roman" w:cs="Times New Roman"/>
          <w:b/>
          <w:bCs/>
          <w:sz w:val="20"/>
          <w:szCs w:val="20"/>
        </w:rPr>
        <w:t>Fellowships and Awards</w:t>
      </w:r>
    </w:p>
    <w:p w14:paraId="22103A2F" w14:textId="77777777" w:rsidR="003E3D19" w:rsidRDefault="003E3D19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F61FF46" w14:textId="17AD5C78" w:rsidR="003E3D19" w:rsidRDefault="003E3D19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(forthcoming) Graduate Continuing Fellowship. The Graduate School, UT Austin, Austin, TX. 2025-2026.</w:t>
      </w:r>
    </w:p>
    <w:p w14:paraId="338BD4F3" w14:textId="77777777" w:rsidR="003E3D19" w:rsidRDefault="003E3D19" w:rsidP="008E2A47">
      <w:pPr>
        <w:rPr>
          <w:rFonts w:ascii="Times New Roman" w:hAnsi="Times New Roman" w:cs="Times New Roman"/>
          <w:sz w:val="20"/>
          <w:szCs w:val="20"/>
        </w:rPr>
      </w:pPr>
    </w:p>
    <w:p w14:paraId="23A7992C" w14:textId="385E315F" w:rsidR="00963C26" w:rsidRDefault="00963C26" w:rsidP="003E3D1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Research Grant. The Rockefeller Archives Center (of the Rockefeller Foundation), Sleepy Hollow, NY. 2025-2026.</w:t>
      </w:r>
    </w:p>
    <w:p w14:paraId="34834A5A" w14:textId="77777777" w:rsidR="00963C26" w:rsidRDefault="00963C26" w:rsidP="003E3D19">
      <w:pPr>
        <w:rPr>
          <w:rFonts w:ascii="Times New Roman" w:hAnsi="Times New Roman" w:cs="Times New Roman"/>
          <w:sz w:val="20"/>
          <w:szCs w:val="20"/>
        </w:rPr>
      </w:pPr>
    </w:p>
    <w:p w14:paraId="20D26E19" w14:textId="3E663A00" w:rsidR="00963C26" w:rsidRDefault="00963C26" w:rsidP="003E3D1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Graduate School </w:t>
      </w:r>
      <w:r>
        <w:rPr>
          <w:rFonts w:ascii="Times New Roman" w:hAnsi="Times New Roman" w:cs="Times New Roman"/>
          <w:sz w:val="20"/>
          <w:szCs w:val="20"/>
        </w:rPr>
        <w:t xml:space="preserve">Summer </w:t>
      </w:r>
      <w:r>
        <w:rPr>
          <w:rFonts w:ascii="Times New Roman" w:hAnsi="Times New Roman" w:cs="Times New Roman"/>
          <w:sz w:val="20"/>
          <w:szCs w:val="20"/>
        </w:rPr>
        <w:t>Fellowship. The Graduate School, UT Austin, Austin, TX. 202</w:t>
      </w: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138FE676" w14:textId="77777777" w:rsidR="00963C26" w:rsidRDefault="00963C26" w:rsidP="003E3D19">
      <w:pPr>
        <w:rPr>
          <w:rFonts w:ascii="Times New Roman" w:hAnsi="Times New Roman" w:cs="Times New Roman"/>
          <w:sz w:val="20"/>
          <w:szCs w:val="20"/>
        </w:rPr>
      </w:pPr>
    </w:p>
    <w:p w14:paraId="2657EA06" w14:textId="43D6693B" w:rsidR="003E3D19" w:rsidRDefault="003E3D19" w:rsidP="003E3D1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Professional Development Award. The Graduate School, UT Austin, Austin, TX. 2025. </w:t>
      </w:r>
    </w:p>
    <w:p w14:paraId="5BCF3B4F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38231E0A" w14:textId="0442F17A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Graduate School Fellowship. The Graduate School, UT Austin, Austin, TX. 2024.</w:t>
      </w:r>
    </w:p>
    <w:p w14:paraId="36444564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7426EC69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233E30">
        <w:rPr>
          <w:rFonts w:ascii="Times New Roman" w:hAnsi="Times New Roman" w:cs="Times New Roman"/>
          <w:sz w:val="20"/>
          <w:szCs w:val="20"/>
        </w:rPr>
        <w:t xml:space="preserve">Alice Ross Carey Fellow. </w:t>
      </w:r>
      <w:r>
        <w:rPr>
          <w:rFonts w:ascii="Times New Roman" w:hAnsi="Times New Roman" w:cs="Times New Roman"/>
          <w:sz w:val="20"/>
          <w:szCs w:val="20"/>
        </w:rPr>
        <w:t xml:space="preserve">UC </w:t>
      </w:r>
      <w:r w:rsidRPr="00233E30">
        <w:rPr>
          <w:rFonts w:ascii="Times New Roman" w:hAnsi="Times New Roman" w:cs="Times New Roman"/>
          <w:sz w:val="20"/>
          <w:szCs w:val="20"/>
        </w:rPr>
        <w:t>Berkeley College of Environmental Design, Berkeley, CA. 2024.</w:t>
      </w:r>
    </w:p>
    <w:p w14:paraId="1448653E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3860C0FC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Graduate School Summer Fellowship. The Graduate School, UT Austin, Austin, TX. 2024.</w:t>
      </w:r>
    </w:p>
    <w:p w14:paraId="72D845A1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6DF439A1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Outstanding Teaching Assistant Award. UT</w:t>
      </w:r>
      <w:r w:rsidRPr="00233E30">
        <w:rPr>
          <w:rFonts w:ascii="Times New Roman" w:hAnsi="Times New Roman" w:cs="Times New Roman"/>
          <w:sz w:val="20"/>
          <w:szCs w:val="20"/>
        </w:rPr>
        <w:t xml:space="preserve"> Austin School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33E30">
        <w:rPr>
          <w:rFonts w:ascii="Times New Roman" w:hAnsi="Times New Roman" w:cs="Times New Roman"/>
          <w:sz w:val="20"/>
          <w:szCs w:val="20"/>
        </w:rPr>
        <w:t>Architecture, Austin, TX. 2024.</w:t>
      </w:r>
    </w:p>
    <w:p w14:paraId="4D53D757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2478F634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Professional Development Award. The Graduate School, UT Austin, Austin, TX. 2024. </w:t>
      </w:r>
    </w:p>
    <w:p w14:paraId="4F89FB50" w14:textId="77777777" w:rsidR="008E2A47" w:rsidRPr="00233E30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7B7AFE68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233E30">
        <w:rPr>
          <w:rFonts w:ascii="Times New Roman" w:hAnsi="Times New Roman" w:cs="Times New Roman"/>
          <w:sz w:val="20"/>
          <w:szCs w:val="20"/>
        </w:rPr>
        <w:t xml:space="preserve">Jean and Bill </w:t>
      </w:r>
      <w:proofErr w:type="spellStart"/>
      <w:r w:rsidRPr="00233E30">
        <w:rPr>
          <w:rFonts w:ascii="Times New Roman" w:hAnsi="Times New Roman" w:cs="Times New Roman"/>
          <w:sz w:val="20"/>
          <w:szCs w:val="20"/>
        </w:rPr>
        <w:t>Booziotis</w:t>
      </w:r>
      <w:proofErr w:type="spellEnd"/>
      <w:r w:rsidRPr="00233E30">
        <w:rPr>
          <w:rFonts w:ascii="Times New Roman" w:hAnsi="Times New Roman" w:cs="Times New Roman"/>
          <w:sz w:val="20"/>
          <w:szCs w:val="20"/>
        </w:rPr>
        <w:t xml:space="preserve"> Endowed Graduate Fellow in Architectural History. </w:t>
      </w:r>
      <w:r>
        <w:rPr>
          <w:rFonts w:ascii="Times New Roman" w:hAnsi="Times New Roman" w:cs="Times New Roman"/>
          <w:sz w:val="20"/>
          <w:szCs w:val="20"/>
        </w:rPr>
        <w:t xml:space="preserve">UT </w:t>
      </w:r>
      <w:r w:rsidRPr="00233E30">
        <w:rPr>
          <w:rFonts w:ascii="Times New Roman" w:hAnsi="Times New Roman" w:cs="Times New Roman"/>
          <w:sz w:val="20"/>
          <w:szCs w:val="20"/>
        </w:rPr>
        <w:t>Austin School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33E30">
        <w:rPr>
          <w:rFonts w:ascii="Times New Roman" w:hAnsi="Times New Roman" w:cs="Times New Roman"/>
          <w:sz w:val="20"/>
          <w:szCs w:val="20"/>
        </w:rPr>
        <w:t>Architecture, Austin, TX. 2023–2024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87ECD86" w14:textId="77777777" w:rsidR="008E2A47" w:rsidRPr="00233E30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739F5D53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233E30">
        <w:rPr>
          <w:rFonts w:ascii="Times New Roman" w:hAnsi="Times New Roman" w:cs="Times New Roman"/>
          <w:sz w:val="20"/>
          <w:szCs w:val="20"/>
        </w:rPr>
        <w:t xml:space="preserve">John Greene Taylor Family Graduate Fellowship. </w:t>
      </w:r>
      <w:r>
        <w:rPr>
          <w:rFonts w:ascii="Times New Roman" w:hAnsi="Times New Roman" w:cs="Times New Roman"/>
          <w:sz w:val="20"/>
          <w:szCs w:val="20"/>
        </w:rPr>
        <w:t>UT</w:t>
      </w:r>
      <w:r w:rsidRPr="00233E30">
        <w:rPr>
          <w:rFonts w:ascii="Times New Roman" w:hAnsi="Times New Roman" w:cs="Times New Roman"/>
          <w:sz w:val="20"/>
          <w:szCs w:val="20"/>
        </w:rPr>
        <w:t xml:space="preserve"> Austin, Austin, TX. 2023–2024.</w:t>
      </w:r>
    </w:p>
    <w:p w14:paraId="43CC3C94" w14:textId="77777777" w:rsidR="008E2A47" w:rsidRPr="00233E30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0D3CC453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233E30">
        <w:rPr>
          <w:rFonts w:ascii="Times New Roman" w:hAnsi="Times New Roman" w:cs="Times New Roman"/>
          <w:sz w:val="20"/>
          <w:szCs w:val="20"/>
        </w:rPr>
        <w:t>Doctoral Research Residen</w:t>
      </w:r>
      <w:r>
        <w:rPr>
          <w:rFonts w:ascii="Times New Roman" w:hAnsi="Times New Roman" w:cs="Times New Roman"/>
          <w:sz w:val="20"/>
          <w:szCs w:val="20"/>
        </w:rPr>
        <w:t>cy</w:t>
      </w:r>
      <w:r w:rsidRPr="00233E30">
        <w:rPr>
          <w:rFonts w:ascii="Times New Roman" w:hAnsi="Times New Roman" w:cs="Times New Roman"/>
          <w:sz w:val="20"/>
          <w:szCs w:val="20"/>
        </w:rPr>
        <w:t>. Canadian Centre for Architecture, Montréal, QC. 2023.</w:t>
      </w:r>
    </w:p>
    <w:p w14:paraId="6F444D5C" w14:textId="77777777" w:rsidR="008E2A47" w:rsidRPr="00233E30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2A58BEE1" w14:textId="77777777" w:rsidR="008E2A47" w:rsidRPr="00DA0649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DA0649">
        <w:rPr>
          <w:rFonts w:ascii="Times New Roman" w:hAnsi="Times New Roman" w:cs="Times New Roman"/>
          <w:sz w:val="20"/>
          <w:szCs w:val="20"/>
        </w:rPr>
        <w:t>Garden and Landscape Studies Summer Residen</w:t>
      </w:r>
      <w:r>
        <w:rPr>
          <w:rFonts w:ascii="Times New Roman" w:hAnsi="Times New Roman" w:cs="Times New Roman"/>
          <w:sz w:val="20"/>
          <w:szCs w:val="20"/>
        </w:rPr>
        <w:t>cy</w:t>
      </w:r>
      <w:r w:rsidRPr="00DA0649">
        <w:rPr>
          <w:rFonts w:ascii="Times New Roman" w:hAnsi="Times New Roman" w:cs="Times New Roman"/>
          <w:sz w:val="20"/>
          <w:szCs w:val="20"/>
        </w:rPr>
        <w:t>. Dumbarton Oaks, Washington, D.C. 2023.</w:t>
      </w:r>
    </w:p>
    <w:p w14:paraId="299F8C57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68D7ADD6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Graduate School Fellowship. The Graduate School, UT Austin, Austin, TX. 2021–2022.</w:t>
      </w:r>
    </w:p>
    <w:p w14:paraId="3534C87A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44FBD313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233E30">
        <w:rPr>
          <w:rFonts w:ascii="Times New Roman" w:hAnsi="Times New Roman" w:cs="Times New Roman"/>
          <w:sz w:val="20"/>
          <w:szCs w:val="20"/>
        </w:rPr>
        <w:t xml:space="preserve">Jean and Bill </w:t>
      </w:r>
      <w:proofErr w:type="spellStart"/>
      <w:r w:rsidRPr="00233E30">
        <w:rPr>
          <w:rFonts w:ascii="Times New Roman" w:hAnsi="Times New Roman" w:cs="Times New Roman"/>
          <w:sz w:val="20"/>
          <w:szCs w:val="20"/>
        </w:rPr>
        <w:t>Booziotis</w:t>
      </w:r>
      <w:proofErr w:type="spellEnd"/>
      <w:r w:rsidRPr="00233E30">
        <w:rPr>
          <w:rFonts w:ascii="Times New Roman" w:hAnsi="Times New Roman" w:cs="Times New Roman"/>
          <w:sz w:val="20"/>
          <w:szCs w:val="20"/>
        </w:rPr>
        <w:t xml:space="preserve"> Endowed Graduate Fellow in Architectural History. </w:t>
      </w:r>
      <w:r>
        <w:rPr>
          <w:rFonts w:ascii="Times New Roman" w:hAnsi="Times New Roman" w:cs="Times New Roman"/>
          <w:sz w:val="20"/>
          <w:szCs w:val="20"/>
        </w:rPr>
        <w:t xml:space="preserve">UT </w:t>
      </w:r>
      <w:r w:rsidRPr="00233E30">
        <w:rPr>
          <w:rFonts w:ascii="Times New Roman" w:hAnsi="Times New Roman" w:cs="Times New Roman"/>
          <w:sz w:val="20"/>
          <w:szCs w:val="20"/>
        </w:rPr>
        <w:t>Austin School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33E30">
        <w:rPr>
          <w:rFonts w:ascii="Times New Roman" w:hAnsi="Times New Roman" w:cs="Times New Roman"/>
          <w:sz w:val="20"/>
          <w:szCs w:val="20"/>
        </w:rPr>
        <w:t xml:space="preserve">Architecture, Austin, TX. </w:t>
      </w:r>
      <w:r>
        <w:rPr>
          <w:rFonts w:ascii="Times New Roman" w:hAnsi="Times New Roman" w:cs="Times New Roman"/>
          <w:sz w:val="20"/>
          <w:szCs w:val="20"/>
        </w:rPr>
        <w:t>2021–2022.</w:t>
      </w:r>
    </w:p>
    <w:p w14:paraId="0BDD692E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818C50E" w14:textId="77777777" w:rsidR="008E2A47" w:rsidRPr="00913DEC" w:rsidRDefault="008E2A47" w:rsidP="008E2A47">
      <w:pPr>
        <w:ind w:left="2880" w:hanging="288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Mohn Family Fellow. School of the Art Institute of Chicago, Chicago, IL. 2020–2021.</w:t>
      </w:r>
    </w:p>
    <w:p w14:paraId="794C7E87" w14:textId="77777777" w:rsidR="008E2A47" w:rsidRPr="00913DEC" w:rsidRDefault="008E2A47" w:rsidP="008E2A47">
      <w:pPr>
        <w:ind w:left="2880" w:hanging="2880"/>
        <w:rPr>
          <w:rFonts w:ascii="Times New Roman" w:hAnsi="Times New Roman" w:cs="Times New Roman"/>
          <w:sz w:val="20"/>
          <w:szCs w:val="20"/>
        </w:rPr>
      </w:pPr>
    </w:p>
    <w:p w14:paraId="069EF616" w14:textId="77777777" w:rsidR="008E2A47" w:rsidRPr="00913DEC" w:rsidRDefault="008E2A47" w:rsidP="008E2A47">
      <w:pPr>
        <w:ind w:left="2880" w:hanging="2880"/>
        <w:rPr>
          <w:rFonts w:ascii="Times New Roman" w:hAnsi="Times New Roman" w:cs="Times New Roman"/>
          <w:b/>
          <w:bCs/>
          <w:sz w:val="20"/>
          <w:szCs w:val="20"/>
        </w:rPr>
      </w:pPr>
      <w:r w:rsidRPr="00913DEC">
        <w:rPr>
          <w:rFonts w:ascii="Times New Roman" w:hAnsi="Times New Roman" w:cs="Times New Roman"/>
          <w:b/>
          <w:bCs/>
          <w:sz w:val="20"/>
          <w:szCs w:val="20"/>
        </w:rPr>
        <w:t>Publications</w:t>
      </w:r>
      <w:r>
        <w:rPr>
          <w:rFonts w:ascii="Times New Roman" w:hAnsi="Times New Roman" w:cs="Times New Roman"/>
          <w:b/>
          <w:bCs/>
          <w:sz w:val="20"/>
          <w:szCs w:val="20"/>
        </w:rPr>
        <w:t>, Manuscripts in Progress</w:t>
      </w:r>
    </w:p>
    <w:p w14:paraId="1B5352FB" w14:textId="77777777" w:rsidR="008E2A47" w:rsidRPr="00913DEC" w:rsidRDefault="008E2A47" w:rsidP="008E2A47">
      <w:pPr>
        <w:ind w:left="2880" w:hanging="2880"/>
        <w:rPr>
          <w:rFonts w:ascii="Times New Roman" w:hAnsi="Times New Roman" w:cs="Times New Roman"/>
          <w:b/>
          <w:bCs/>
          <w:sz w:val="20"/>
          <w:szCs w:val="20"/>
        </w:rPr>
      </w:pPr>
    </w:p>
    <w:p w14:paraId="66A3285F" w14:textId="77777777" w:rsidR="008E2A47" w:rsidRDefault="008E2A47" w:rsidP="008E2A47">
      <w:pPr>
        <w:ind w:left="2880" w:hanging="2880"/>
        <w:rPr>
          <w:rFonts w:ascii="Times New Roman" w:hAnsi="Times New Roman" w:cs="Times New Roman"/>
          <w:i/>
          <w:iCs/>
          <w:sz w:val="20"/>
          <w:szCs w:val="20"/>
        </w:rPr>
      </w:pPr>
      <w:r w:rsidRPr="00A9714E">
        <w:rPr>
          <w:rFonts w:ascii="Times New Roman" w:hAnsi="Times New Roman" w:cs="Times New Roman"/>
          <w:sz w:val="20"/>
          <w:szCs w:val="20"/>
        </w:rPr>
        <w:t>(forthcoming) “What Mexico Built: Mediating Modernist Tension at Nonoalco-Tlatelolco, c.1966.”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14E">
        <w:rPr>
          <w:rFonts w:ascii="Times New Roman" w:hAnsi="Times New Roman" w:cs="Times New Roman"/>
          <w:sz w:val="20"/>
          <w:szCs w:val="20"/>
        </w:rPr>
        <w:t xml:space="preserve">In </w:t>
      </w:r>
      <w:r w:rsidRPr="00A9714E">
        <w:rPr>
          <w:rFonts w:ascii="Times New Roman" w:hAnsi="Times New Roman" w:cs="Times New Roman"/>
          <w:i/>
          <w:iCs/>
          <w:sz w:val="20"/>
          <w:szCs w:val="20"/>
        </w:rPr>
        <w:t>Comparative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14:paraId="1C509F67" w14:textId="276C4B25" w:rsidR="008E2A47" w:rsidRDefault="008E2A47" w:rsidP="008E2A47">
      <w:pPr>
        <w:ind w:left="2880" w:hanging="2880"/>
        <w:rPr>
          <w:rFonts w:ascii="Times New Roman" w:hAnsi="Times New Roman" w:cs="Times New Roman"/>
          <w:sz w:val="20"/>
          <w:szCs w:val="20"/>
        </w:rPr>
      </w:pPr>
      <w:r w:rsidRPr="00A9714E">
        <w:rPr>
          <w:rFonts w:ascii="Times New Roman" w:hAnsi="Times New Roman" w:cs="Times New Roman"/>
          <w:i/>
          <w:iCs/>
          <w:sz w:val="20"/>
          <w:szCs w:val="20"/>
        </w:rPr>
        <w:t>Urbanisms: The Changing Urban in the Global South</w:t>
      </w:r>
      <w:r w:rsidRPr="00A9714E">
        <w:rPr>
          <w:rFonts w:ascii="Times New Roman" w:hAnsi="Times New Roman" w:cs="Times New Roman"/>
          <w:sz w:val="20"/>
          <w:szCs w:val="20"/>
        </w:rPr>
        <w:t xml:space="preserve">, eds. Kamran </w:t>
      </w:r>
      <w:proofErr w:type="spellStart"/>
      <w:r w:rsidRPr="00A9714E">
        <w:rPr>
          <w:rFonts w:ascii="Times New Roman" w:hAnsi="Times New Roman" w:cs="Times New Roman"/>
          <w:sz w:val="20"/>
          <w:szCs w:val="20"/>
        </w:rPr>
        <w:t>Asdar</w:t>
      </w:r>
      <w:proofErr w:type="spellEnd"/>
      <w:r w:rsidRPr="00A9714E">
        <w:rPr>
          <w:rFonts w:ascii="Times New Roman" w:hAnsi="Times New Roman" w:cs="Times New Roman"/>
          <w:sz w:val="20"/>
          <w:szCs w:val="20"/>
        </w:rPr>
        <w:t xml:space="preserve"> Ali and Martina Rieker,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14E">
        <w:rPr>
          <w:rFonts w:ascii="Times New Roman" w:hAnsi="Times New Roman" w:cs="Times New Roman"/>
          <w:sz w:val="20"/>
          <w:szCs w:val="20"/>
        </w:rPr>
        <w:t>202</w:t>
      </w:r>
      <w:r w:rsidR="00977870">
        <w:rPr>
          <w:rFonts w:ascii="Times New Roman" w:hAnsi="Times New Roman" w:cs="Times New Roman"/>
          <w:sz w:val="20"/>
          <w:szCs w:val="20"/>
        </w:rPr>
        <w:t>6</w:t>
      </w:r>
      <w:r w:rsidRPr="00A9714E">
        <w:rPr>
          <w:rFonts w:ascii="Times New Roman" w:hAnsi="Times New Roman" w:cs="Times New Roman"/>
          <w:sz w:val="20"/>
          <w:szCs w:val="20"/>
        </w:rPr>
        <w:t>.</w:t>
      </w:r>
    </w:p>
    <w:p w14:paraId="0369C694" w14:textId="77777777" w:rsidR="00977870" w:rsidRDefault="00977870" w:rsidP="008E2A47">
      <w:pPr>
        <w:ind w:left="2880" w:hanging="2880"/>
        <w:rPr>
          <w:rFonts w:ascii="Times New Roman" w:hAnsi="Times New Roman" w:cs="Times New Roman"/>
          <w:sz w:val="20"/>
          <w:szCs w:val="20"/>
        </w:rPr>
      </w:pPr>
    </w:p>
    <w:p w14:paraId="20B62DFA" w14:textId="191A74CB" w:rsidR="00977870" w:rsidRPr="00977870" w:rsidRDefault="00977870" w:rsidP="0097787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“</w:t>
      </w:r>
      <w:r w:rsidRPr="00977870">
        <w:rPr>
          <w:rFonts w:ascii="Times New Roman" w:hAnsi="Times New Roman" w:cs="Times New Roman"/>
          <w:sz w:val="20"/>
          <w:szCs w:val="20"/>
        </w:rPr>
        <w:t>Co-production in Los Laureles Canyon, Tijuana, MX: Cross-Border Community Stations Foster Civic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77870">
        <w:rPr>
          <w:rFonts w:ascii="Times New Roman" w:hAnsi="Times New Roman" w:cs="Times New Roman"/>
          <w:sz w:val="20"/>
          <w:szCs w:val="20"/>
        </w:rPr>
        <w:t>Architectures”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hyperlink r:id="rId6" w:history="1">
        <w:r w:rsidRPr="00977870"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Critical Perspectives in International Planning</w:t>
        </w:r>
      </w:hyperlink>
      <w:r>
        <w:rPr>
          <w:rFonts w:ascii="Times New Roman" w:hAnsi="Times New Roman" w:cs="Times New Roman"/>
          <w:i/>
          <w:iCs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 xml:space="preserve">ed. Bjørn Sletto (UT Austin Department of Community and Regional Planning, 2022). </w:t>
      </w:r>
    </w:p>
    <w:p w14:paraId="5BFFF28E" w14:textId="77777777" w:rsidR="008E2A47" w:rsidRPr="00913DEC" w:rsidRDefault="008E2A47" w:rsidP="008E2A47">
      <w:pPr>
        <w:ind w:left="2880" w:hanging="288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04057F8E" w14:textId="22510480" w:rsidR="00977870" w:rsidRPr="00977870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13DEC">
        <w:rPr>
          <w:rFonts w:ascii="Times New Roman" w:hAnsi="Times New Roman" w:cs="Times New Roman"/>
          <w:b/>
          <w:bCs/>
          <w:sz w:val="20"/>
          <w:szCs w:val="20"/>
        </w:rPr>
        <w:t>Colloquia, Panels, Scholarly Presentations</w:t>
      </w:r>
    </w:p>
    <w:p w14:paraId="779821AE" w14:textId="77777777" w:rsidR="00977870" w:rsidRDefault="00977870" w:rsidP="008E2A47">
      <w:pPr>
        <w:rPr>
          <w:rFonts w:ascii="Times New Roman" w:hAnsi="Times New Roman" w:cs="Times New Roman"/>
          <w:sz w:val="20"/>
          <w:szCs w:val="20"/>
        </w:rPr>
      </w:pPr>
    </w:p>
    <w:p w14:paraId="72E79356" w14:textId="209EA211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(forthcoming) </w:t>
      </w:r>
      <w:r w:rsidRPr="006F1886">
        <w:rPr>
          <w:rFonts w:ascii="Times New Roman" w:hAnsi="Times New Roman" w:cs="Times New Roman"/>
          <w:i/>
          <w:iCs/>
          <w:sz w:val="20"/>
          <w:szCs w:val="20"/>
        </w:rPr>
        <w:t>Society of Architectural Historians Annual International Conference</w:t>
      </w:r>
      <w:r>
        <w:rPr>
          <w:rFonts w:ascii="Times New Roman" w:hAnsi="Times New Roman" w:cs="Times New Roman"/>
          <w:sz w:val="20"/>
          <w:szCs w:val="20"/>
        </w:rPr>
        <w:t xml:space="preserve">. Atlanta, GA. </w:t>
      </w:r>
      <w:r w:rsidR="00977870">
        <w:rPr>
          <w:rFonts w:ascii="Times New Roman" w:hAnsi="Times New Roman" w:cs="Times New Roman"/>
          <w:sz w:val="20"/>
          <w:szCs w:val="20"/>
        </w:rPr>
        <w:t xml:space="preserve">May </w:t>
      </w:r>
      <w:r>
        <w:rPr>
          <w:rFonts w:ascii="Times New Roman" w:hAnsi="Times New Roman" w:cs="Times New Roman"/>
          <w:sz w:val="20"/>
          <w:szCs w:val="20"/>
        </w:rPr>
        <w:t>2025. Paper: “</w:t>
      </w:r>
      <w:r w:rsidRPr="00286EFD">
        <w:rPr>
          <w:rFonts w:ascii="Times New Roman" w:hAnsi="Times New Roman" w:cs="Times New Roman"/>
          <w:sz w:val="20"/>
          <w:szCs w:val="20"/>
        </w:rPr>
        <w:t>Operation Breakthrough: Housing for a Racial Liberal Era c.1970</w:t>
      </w:r>
      <w:r>
        <w:rPr>
          <w:rFonts w:ascii="Times New Roman" w:hAnsi="Times New Roman" w:cs="Times New Roman"/>
          <w:sz w:val="20"/>
          <w:szCs w:val="20"/>
        </w:rPr>
        <w:t>.”</w:t>
      </w:r>
    </w:p>
    <w:p w14:paraId="73F2ED7B" w14:textId="77777777" w:rsidR="00977870" w:rsidRDefault="00977870" w:rsidP="008E2A47">
      <w:pPr>
        <w:rPr>
          <w:rFonts w:ascii="Times New Roman" w:hAnsi="Times New Roman" w:cs="Times New Roman"/>
          <w:sz w:val="20"/>
          <w:szCs w:val="20"/>
        </w:rPr>
      </w:pPr>
    </w:p>
    <w:p w14:paraId="567797A4" w14:textId="77B25467" w:rsidR="00977870" w:rsidRDefault="00977870" w:rsidP="008E2A47">
      <w:pPr>
        <w:rPr>
          <w:rFonts w:ascii="Times New Roman" w:hAnsi="Times New Roman" w:cs="Times New Roman"/>
          <w:sz w:val="20"/>
          <w:szCs w:val="20"/>
        </w:rPr>
      </w:pPr>
      <w:r w:rsidRPr="00977870">
        <w:rPr>
          <w:rFonts w:ascii="Times New Roman" w:hAnsi="Times New Roman" w:cs="Times New Roman"/>
          <w:i/>
          <w:iCs/>
          <w:sz w:val="20"/>
          <w:szCs w:val="20"/>
        </w:rPr>
        <w:t xml:space="preserve">Buell </w:t>
      </w:r>
      <w:r w:rsidR="00B86EC4">
        <w:rPr>
          <w:rFonts w:ascii="Times New Roman" w:hAnsi="Times New Roman" w:cs="Times New Roman"/>
          <w:i/>
          <w:iCs/>
          <w:sz w:val="20"/>
          <w:szCs w:val="20"/>
        </w:rPr>
        <w:t xml:space="preserve">Biennial </w:t>
      </w:r>
      <w:r w:rsidRPr="00977870">
        <w:rPr>
          <w:rFonts w:ascii="Times New Roman" w:hAnsi="Times New Roman" w:cs="Times New Roman"/>
          <w:i/>
          <w:iCs/>
          <w:sz w:val="20"/>
          <w:szCs w:val="20"/>
        </w:rPr>
        <w:t>Dissertation Colloquium</w:t>
      </w:r>
      <w:r>
        <w:rPr>
          <w:rFonts w:ascii="Times New Roman" w:hAnsi="Times New Roman" w:cs="Times New Roman"/>
          <w:sz w:val="20"/>
          <w:szCs w:val="20"/>
        </w:rPr>
        <w:t>. Buell Center for the Study of American Architecture at Columbia University. New York, NY. March 2025. Paper: “</w:t>
      </w:r>
      <w:r w:rsidRPr="00977870">
        <w:rPr>
          <w:rFonts w:ascii="Times New Roman" w:hAnsi="Times New Roman" w:cs="Times New Roman"/>
          <w:sz w:val="20"/>
          <w:szCs w:val="20"/>
        </w:rPr>
        <w:t>General Contractor, General Motors: Architects’ Experiments in the Manufactured Housing Industry, c.1970.</w:t>
      </w:r>
      <w:r>
        <w:rPr>
          <w:rFonts w:ascii="Times New Roman" w:hAnsi="Times New Roman" w:cs="Times New Roman"/>
          <w:sz w:val="20"/>
          <w:szCs w:val="20"/>
        </w:rPr>
        <w:t>”</w:t>
      </w:r>
    </w:p>
    <w:p w14:paraId="390C4F04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28402133" w14:textId="4BC72E92" w:rsidR="008E2A47" w:rsidRPr="00286EFD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286EFD">
        <w:rPr>
          <w:rFonts w:ascii="Times New Roman" w:hAnsi="Times New Roman" w:cs="Times New Roman"/>
          <w:i/>
          <w:iCs/>
          <w:sz w:val="20"/>
          <w:szCs w:val="20"/>
        </w:rPr>
        <w:t>Alice Ross Carey Fellow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286EFD">
        <w:rPr>
          <w:rFonts w:ascii="Times New Roman" w:hAnsi="Times New Roman" w:cs="Times New Roman"/>
          <w:i/>
          <w:iCs/>
          <w:sz w:val="20"/>
          <w:szCs w:val="20"/>
        </w:rPr>
        <w:t>Talk.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UC Berkeley College of Environmental Design. Berkeley, CA. November 2024. Paper: “Housing as Testing Ground, Housing as Training Ground: Experiments in Postwar Architectural Pedagogy.”</w:t>
      </w:r>
    </w:p>
    <w:p w14:paraId="3F4665B6" w14:textId="77777777" w:rsidR="008E2A47" w:rsidRDefault="008E2A47" w:rsidP="008E2A47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0AB8DC33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66727B">
        <w:rPr>
          <w:rFonts w:ascii="Times New Roman" w:hAnsi="Times New Roman" w:cs="Times New Roman"/>
          <w:i/>
          <w:iCs/>
          <w:sz w:val="20"/>
          <w:szCs w:val="20"/>
        </w:rPr>
        <w:lastRenderedPageBreak/>
        <w:t xml:space="preserve">Forms of </w:t>
      </w:r>
      <w:proofErr w:type="spellStart"/>
      <w:r w:rsidRPr="0066727B">
        <w:rPr>
          <w:rFonts w:ascii="Times New Roman" w:hAnsi="Times New Roman" w:cs="Times New Roman"/>
          <w:i/>
          <w:iCs/>
          <w:sz w:val="20"/>
          <w:szCs w:val="20"/>
        </w:rPr>
        <w:t>Environmentalization</w:t>
      </w:r>
      <w:proofErr w:type="spellEnd"/>
      <w:r w:rsidRPr="0066727B">
        <w:rPr>
          <w:rFonts w:ascii="Times New Roman" w:hAnsi="Times New Roman" w:cs="Times New Roman"/>
          <w:i/>
          <w:i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Columbia University Graduate School of Architecture, Planning and Preservation and the Buell Center for the Study of American Architecture, New York, NY. April 2024. Paper: </w:t>
      </w:r>
      <w:r w:rsidRPr="00BD57D0">
        <w:rPr>
          <w:rFonts w:ascii="Times New Roman" w:hAnsi="Times New Roman" w:cs="Times New Roman"/>
          <w:sz w:val="20"/>
          <w:szCs w:val="20"/>
        </w:rPr>
        <w:t>“Defining Territoriality: Low-Rise High-Density Housing for the Urban Environment, c.1972.”</w:t>
      </w:r>
    </w:p>
    <w:p w14:paraId="70E44546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004289D7" w14:textId="77777777" w:rsidR="008E2A47" w:rsidRPr="00FE1255" w:rsidRDefault="008E2A47" w:rsidP="008E2A47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FE1255">
        <w:rPr>
          <w:rFonts w:ascii="Times New Roman" w:hAnsi="Times New Roman" w:cs="Times New Roman"/>
          <w:i/>
          <w:iCs/>
          <w:sz w:val="20"/>
          <w:szCs w:val="20"/>
        </w:rPr>
        <w:t>DocTalks</w:t>
      </w:r>
      <w:proofErr w:type="spellEnd"/>
      <w:r w:rsidRPr="00FE1255">
        <w:rPr>
          <w:rFonts w:ascii="Times New Roman" w:hAnsi="Times New Roman" w:cs="Times New Roman"/>
          <w:i/>
          <w:iCs/>
          <w:sz w:val="20"/>
          <w:szCs w:val="20"/>
        </w:rPr>
        <w:t xml:space="preserve"> x CCA: Collectivity.</w:t>
      </w:r>
      <w:r w:rsidRPr="00FE1255">
        <w:rPr>
          <w:rFonts w:ascii="Times New Roman" w:hAnsi="Times New Roman" w:cs="Times New Roman"/>
          <w:sz w:val="20"/>
          <w:szCs w:val="20"/>
        </w:rPr>
        <w:t xml:space="preserve"> Canadian Centre for Architecture, Montréal, QC, and online. March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E1255">
        <w:rPr>
          <w:rFonts w:ascii="Times New Roman" w:hAnsi="Times New Roman" w:cs="Times New Roman"/>
          <w:sz w:val="20"/>
          <w:szCs w:val="20"/>
        </w:rPr>
        <w:t>2024. Invited speaker, with Eun-Jeong Kim and Inês Nunes.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E1255">
        <w:rPr>
          <w:rFonts w:ascii="Times New Roman" w:hAnsi="Times New Roman" w:cs="Times New Roman"/>
          <w:sz w:val="20"/>
          <w:szCs w:val="20"/>
        </w:rPr>
        <w:t>Research presented: “Housing and Expertise.”</w:t>
      </w:r>
    </w:p>
    <w:p w14:paraId="13AEB6E1" w14:textId="77777777" w:rsidR="008E2A47" w:rsidRPr="00FE1255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30AA8AF1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FE1255">
        <w:rPr>
          <w:rFonts w:ascii="Times New Roman" w:hAnsi="Times New Roman" w:cs="Times New Roman"/>
          <w:i/>
          <w:iCs/>
          <w:sz w:val="20"/>
          <w:szCs w:val="20"/>
        </w:rPr>
        <w:t>Doctoral Research Residen</w:t>
      </w:r>
      <w:r w:rsidRPr="0066727B">
        <w:rPr>
          <w:rFonts w:ascii="Times New Roman" w:hAnsi="Times New Roman" w:cs="Times New Roman"/>
          <w:i/>
          <w:iCs/>
          <w:sz w:val="20"/>
          <w:szCs w:val="20"/>
        </w:rPr>
        <w:t xml:space="preserve">ts </w:t>
      </w:r>
      <w:r w:rsidRPr="00FE1255">
        <w:rPr>
          <w:rFonts w:ascii="Times New Roman" w:hAnsi="Times New Roman" w:cs="Times New Roman"/>
          <w:i/>
          <w:iCs/>
          <w:sz w:val="20"/>
          <w:szCs w:val="20"/>
        </w:rPr>
        <w:t>Symposium</w:t>
      </w:r>
      <w:r w:rsidRPr="00FE1255">
        <w:rPr>
          <w:rFonts w:ascii="Times New Roman" w:hAnsi="Times New Roman" w:cs="Times New Roman"/>
          <w:sz w:val="20"/>
          <w:szCs w:val="20"/>
        </w:rPr>
        <w:t>. Canadian Centre for Architectur</w:t>
      </w:r>
      <w:r>
        <w:rPr>
          <w:rFonts w:ascii="Times New Roman" w:hAnsi="Times New Roman" w:cs="Times New Roman"/>
          <w:sz w:val="20"/>
          <w:szCs w:val="20"/>
        </w:rPr>
        <w:t xml:space="preserve">e. </w:t>
      </w:r>
      <w:r w:rsidRPr="00FE1255">
        <w:rPr>
          <w:rFonts w:ascii="Times New Roman" w:hAnsi="Times New Roman" w:cs="Times New Roman"/>
          <w:sz w:val="20"/>
          <w:szCs w:val="20"/>
        </w:rPr>
        <w:t>Montréal, QC. July 2023.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E1255">
        <w:rPr>
          <w:rFonts w:ascii="Times New Roman" w:hAnsi="Times New Roman" w:cs="Times New Roman"/>
          <w:sz w:val="20"/>
          <w:szCs w:val="20"/>
        </w:rPr>
        <w:t>Paper: “Between Crisis and Experiment: Housing as Pedagogy at the Institute for Architecture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E1255">
        <w:rPr>
          <w:rFonts w:ascii="Times New Roman" w:hAnsi="Times New Roman" w:cs="Times New Roman"/>
          <w:sz w:val="20"/>
          <w:szCs w:val="20"/>
        </w:rPr>
        <w:t>and Urban Studies c.1972.”</w:t>
      </w:r>
    </w:p>
    <w:p w14:paraId="19A1000C" w14:textId="77777777" w:rsidR="008E2A47" w:rsidRPr="00FE1255" w:rsidRDefault="008E2A47" w:rsidP="008E2A47">
      <w:pPr>
        <w:ind w:left="720"/>
        <w:rPr>
          <w:rFonts w:ascii="Times New Roman" w:hAnsi="Times New Roman" w:cs="Times New Roman"/>
          <w:sz w:val="20"/>
          <w:szCs w:val="20"/>
        </w:rPr>
      </w:pPr>
    </w:p>
    <w:p w14:paraId="508B96C3" w14:textId="77777777" w:rsidR="008E2A47" w:rsidRPr="00FE1255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FE1255">
        <w:rPr>
          <w:rFonts w:ascii="Times New Roman" w:hAnsi="Times New Roman" w:cs="Times New Roman"/>
          <w:i/>
          <w:iCs/>
          <w:sz w:val="20"/>
          <w:szCs w:val="20"/>
        </w:rPr>
        <w:t>Comparative Urbanisms: The Changing Urban in the Global South</w:t>
      </w:r>
      <w:r w:rsidRPr="00FE1255">
        <w:rPr>
          <w:rFonts w:ascii="Times New Roman" w:hAnsi="Times New Roman" w:cs="Times New Roman"/>
          <w:sz w:val="20"/>
          <w:szCs w:val="20"/>
        </w:rPr>
        <w:t>. The Institute for Gender and Women’s Studies,</w:t>
      </w:r>
    </w:p>
    <w:p w14:paraId="16239ED8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FE1255">
        <w:rPr>
          <w:rFonts w:ascii="Times New Roman" w:hAnsi="Times New Roman" w:cs="Times New Roman"/>
          <w:sz w:val="20"/>
          <w:szCs w:val="20"/>
        </w:rPr>
        <w:t>American University in Cairo. Cairo, Egypt. June 2023.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E1255">
        <w:rPr>
          <w:rFonts w:ascii="Times New Roman" w:hAnsi="Times New Roman" w:cs="Times New Roman"/>
          <w:sz w:val="20"/>
          <w:szCs w:val="20"/>
        </w:rPr>
        <w:t>Paper: “What Mexico Built: Mediating Modernist Tension at Nonoalco-Tlatelolco, c.1966.”</w:t>
      </w:r>
    </w:p>
    <w:p w14:paraId="6F917C70" w14:textId="77777777" w:rsidR="008E2A47" w:rsidRPr="00FE1255" w:rsidRDefault="008E2A47" w:rsidP="008E2A47">
      <w:pPr>
        <w:ind w:firstLine="720"/>
        <w:rPr>
          <w:rFonts w:ascii="Times New Roman" w:hAnsi="Times New Roman" w:cs="Times New Roman"/>
          <w:sz w:val="20"/>
          <w:szCs w:val="20"/>
        </w:rPr>
      </w:pPr>
    </w:p>
    <w:p w14:paraId="3B5FC8D4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66727B">
        <w:rPr>
          <w:rFonts w:ascii="Times New Roman" w:hAnsi="Times New Roman" w:cs="Times New Roman"/>
          <w:i/>
          <w:iCs/>
          <w:sz w:val="20"/>
          <w:szCs w:val="20"/>
        </w:rPr>
        <w:t>CROSSROADS: Uncovering the Histories of the Built Environment in the Americas and the Global South</w:t>
      </w:r>
      <w:r w:rsidRPr="00913DEC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UT Austin School of Architecture. </w:t>
      </w:r>
      <w:r w:rsidRPr="00913DEC">
        <w:rPr>
          <w:rFonts w:ascii="Times New Roman" w:hAnsi="Times New Roman" w:cs="Times New Roman"/>
          <w:sz w:val="20"/>
          <w:szCs w:val="20"/>
        </w:rPr>
        <w:t xml:space="preserve">Austin, TX. February 2023. </w:t>
      </w:r>
      <w:r>
        <w:rPr>
          <w:rFonts w:ascii="Times New Roman" w:hAnsi="Times New Roman" w:cs="Times New Roman"/>
          <w:sz w:val="20"/>
          <w:szCs w:val="20"/>
        </w:rPr>
        <w:t xml:space="preserve">Roundtable </w:t>
      </w:r>
      <w:r w:rsidRPr="00913DEC">
        <w:rPr>
          <w:rFonts w:ascii="Times New Roman" w:hAnsi="Times New Roman" w:cs="Times New Roman"/>
          <w:sz w:val="20"/>
          <w:szCs w:val="20"/>
        </w:rPr>
        <w:t>Moderator.</w:t>
      </w:r>
    </w:p>
    <w:p w14:paraId="64A83578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24182F3C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66727B">
        <w:rPr>
          <w:rFonts w:ascii="Times New Roman" w:hAnsi="Times New Roman" w:cs="Times New Roman"/>
          <w:i/>
          <w:iCs/>
          <w:sz w:val="20"/>
          <w:szCs w:val="20"/>
        </w:rPr>
        <w:t>Department of Art History, Theory &amp; Criticism MA Symposium</w:t>
      </w:r>
      <w:r w:rsidRPr="00913DEC">
        <w:rPr>
          <w:rFonts w:ascii="Times New Roman" w:hAnsi="Times New Roman" w:cs="Times New Roman"/>
          <w:sz w:val="20"/>
          <w:szCs w:val="20"/>
        </w:rPr>
        <w:t>. School of the Art Institute of Chicago. Chicago, IL. May 2021. Panelist.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13DEC">
        <w:rPr>
          <w:rFonts w:ascii="Times New Roman" w:hAnsi="Times New Roman" w:cs="Times New Roman"/>
          <w:sz w:val="20"/>
          <w:szCs w:val="20"/>
        </w:rPr>
        <w:t>Paper: “An Air of Serenity: Chicago’s Carl Sandburg Village and the Construction of Middle-Class Desire, c.1962.”</w:t>
      </w:r>
    </w:p>
    <w:p w14:paraId="4ED8E730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722A06D5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FC7CE8">
        <w:rPr>
          <w:rFonts w:ascii="Times New Roman" w:hAnsi="Times New Roman" w:cs="Times New Roman"/>
          <w:i/>
          <w:iCs/>
          <w:sz w:val="20"/>
          <w:szCs w:val="20"/>
        </w:rPr>
        <w:t>MFA Program in Performance, Departmental Critique Week</w:t>
      </w:r>
      <w:r w:rsidRPr="00913DEC">
        <w:rPr>
          <w:rFonts w:ascii="Times New Roman" w:hAnsi="Times New Roman" w:cs="Times New Roman"/>
          <w:sz w:val="20"/>
          <w:szCs w:val="20"/>
        </w:rPr>
        <w:t>. School of the Art Institute of Chicago. Chicago, IL. December 2020. Invited panelist.</w:t>
      </w:r>
    </w:p>
    <w:p w14:paraId="515516E2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485BBF88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FC7CE8">
        <w:rPr>
          <w:rFonts w:ascii="Times New Roman" w:hAnsi="Times New Roman" w:cs="Times New Roman"/>
          <w:i/>
          <w:iCs/>
          <w:sz w:val="20"/>
          <w:szCs w:val="20"/>
        </w:rPr>
        <w:t>MFA Program in Art and Public Space, Departmental Critique Week.</w:t>
      </w:r>
      <w:r w:rsidRPr="00913DEC">
        <w:rPr>
          <w:rFonts w:ascii="Times New Roman" w:hAnsi="Times New Roman" w:cs="Times New Roman"/>
          <w:sz w:val="20"/>
          <w:szCs w:val="20"/>
        </w:rPr>
        <w:t xml:space="preserve"> Oslo National Academy of Arts (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KHiO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 xml:space="preserve">) in collaboration with the School of the Art Institute of Chicago. Oslo, NO and Chicago, IL. November 2020. Moderator and panelist. </w:t>
      </w:r>
    </w:p>
    <w:p w14:paraId="02CF9FAC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22D4619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FC7CE8">
        <w:rPr>
          <w:rFonts w:ascii="Times New Roman" w:hAnsi="Times New Roman" w:cs="Times New Roman"/>
          <w:i/>
          <w:iCs/>
          <w:sz w:val="20"/>
          <w:szCs w:val="20"/>
        </w:rPr>
        <w:t>Drawing the Line: Exploring the Boundaries in Art Institutional Practices</w:t>
      </w:r>
      <w:r w:rsidRPr="00913DEC">
        <w:rPr>
          <w:rFonts w:ascii="Times New Roman" w:hAnsi="Times New Roman" w:cs="Times New Roman"/>
          <w:sz w:val="20"/>
          <w:szCs w:val="20"/>
        </w:rPr>
        <w:t>. Graduate Symposium, York University. Toronto, ON. March 2020 (</w:t>
      </w:r>
      <w:r>
        <w:rPr>
          <w:rFonts w:ascii="Times New Roman" w:hAnsi="Times New Roman" w:cs="Times New Roman"/>
          <w:sz w:val="20"/>
          <w:szCs w:val="20"/>
        </w:rPr>
        <w:t xml:space="preserve">cancelled, </w:t>
      </w:r>
      <w:r w:rsidRPr="00913DEC">
        <w:rPr>
          <w:rFonts w:ascii="Times New Roman" w:hAnsi="Times New Roman" w:cs="Times New Roman"/>
          <w:sz w:val="20"/>
          <w:szCs w:val="20"/>
        </w:rPr>
        <w:t xml:space="preserve">COVID-19). Invited speaker. </w:t>
      </w:r>
    </w:p>
    <w:p w14:paraId="4DE72B43" w14:textId="77777777" w:rsidR="008E2A47" w:rsidRPr="00913DEC" w:rsidRDefault="008E2A47" w:rsidP="008E2A47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 xml:space="preserve">Paper: “Expand, Contract, Disrupt: </w:t>
      </w:r>
      <w:r w:rsidRPr="00913DEC">
        <w:rPr>
          <w:rFonts w:ascii="Times New Roman" w:hAnsi="Times New Roman" w:cs="Times New Roman"/>
          <w:i/>
          <w:iCs/>
          <w:sz w:val="20"/>
          <w:szCs w:val="20"/>
        </w:rPr>
        <w:t>Electric Earth</w:t>
      </w:r>
      <w:r w:rsidRPr="00913DEC">
        <w:rPr>
          <w:rFonts w:ascii="Times New Roman" w:hAnsi="Times New Roman" w:cs="Times New Roman"/>
          <w:sz w:val="20"/>
          <w:szCs w:val="20"/>
        </w:rPr>
        <w:t xml:space="preserve"> and the Future of Arts Institutions.”</w:t>
      </w:r>
    </w:p>
    <w:p w14:paraId="387395C3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5452D4F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FC7CE8">
        <w:rPr>
          <w:rFonts w:ascii="Times New Roman" w:hAnsi="Times New Roman" w:cs="Times New Roman"/>
          <w:i/>
          <w:iCs/>
          <w:sz w:val="20"/>
          <w:szCs w:val="20"/>
        </w:rPr>
        <w:t>Alumni in Museum Careers</w:t>
      </w:r>
      <w:r w:rsidRPr="00913DEC">
        <w:rPr>
          <w:rFonts w:ascii="Times New Roman" w:hAnsi="Times New Roman" w:cs="Times New Roman"/>
          <w:sz w:val="20"/>
          <w:szCs w:val="20"/>
        </w:rPr>
        <w:t xml:space="preserve">. History of Art and Architecture Department, University of California, Santa Barbara. Santa Barbara, CA. May 2019. Invited speaker. </w:t>
      </w:r>
    </w:p>
    <w:p w14:paraId="09E816E1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7C26DC9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13DEC">
        <w:rPr>
          <w:rFonts w:ascii="Times New Roman" w:hAnsi="Times New Roman" w:cs="Times New Roman"/>
          <w:b/>
          <w:bCs/>
          <w:sz w:val="20"/>
          <w:szCs w:val="20"/>
        </w:rPr>
        <w:t>Conferences and Symposia Organized</w:t>
      </w:r>
    </w:p>
    <w:p w14:paraId="68FA8CC3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EF6FF63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CB6299">
        <w:rPr>
          <w:rFonts w:ascii="Times New Roman" w:hAnsi="Times New Roman" w:cs="Times New Roman"/>
          <w:i/>
          <w:iCs/>
          <w:sz w:val="20"/>
          <w:szCs w:val="20"/>
        </w:rPr>
        <w:t>CROSSROADS: Uncovering the Histories of the Built Environment in the Americas and the Global South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913DEC">
        <w:rPr>
          <w:rFonts w:ascii="Times New Roman" w:hAnsi="Times New Roman" w:cs="Times New Roman"/>
          <w:sz w:val="20"/>
          <w:szCs w:val="20"/>
        </w:rPr>
        <w:t>February 202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913DEC">
        <w:rPr>
          <w:rFonts w:ascii="Times New Roman" w:hAnsi="Times New Roman" w:cs="Times New Roman"/>
          <w:sz w:val="20"/>
          <w:szCs w:val="20"/>
        </w:rPr>
        <w:t xml:space="preserve">. Austin, TX. Co-organizer with Mónica del Arenal, Tolu 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Oliyide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>, and Irina Rivero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14B05E0C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4D14A72F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Queer Revolt: LGBTQ+ Studies Conference (postponed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913DEC">
        <w:rPr>
          <w:rFonts w:ascii="Times New Roman" w:hAnsi="Times New Roman" w:cs="Times New Roman"/>
          <w:sz w:val="20"/>
          <w:szCs w:val="20"/>
        </w:rPr>
        <w:t xml:space="preserve"> COVID-19). Chicago, IL. Strategic Advisor, 2019–2020.</w:t>
      </w:r>
    </w:p>
    <w:p w14:paraId="2C5E9216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431731EE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CB6299">
        <w:rPr>
          <w:rFonts w:ascii="Times New Roman" w:hAnsi="Times New Roman" w:cs="Times New Roman"/>
          <w:i/>
          <w:iCs/>
          <w:sz w:val="20"/>
          <w:szCs w:val="20"/>
        </w:rPr>
        <w:t>Symposium: Art from Guatemala: 1960–Present</w:t>
      </w:r>
      <w:r w:rsidRPr="00913DEC">
        <w:rPr>
          <w:rFonts w:ascii="Times New Roman" w:hAnsi="Times New Roman" w:cs="Times New Roman"/>
          <w:sz w:val="20"/>
          <w:szCs w:val="20"/>
        </w:rPr>
        <w:t xml:space="preserve">, part of the Getty’s </w:t>
      </w:r>
      <w:r w:rsidRPr="00CB6299">
        <w:rPr>
          <w:rFonts w:ascii="Times New Roman" w:hAnsi="Times New Roman" w:cs="Times New Roman"/>
          <w:i/>
          <w:iCs/>
          <w:sz w:val="20"/>
          <w:szCs w:val="20"/>
        </w:rPr>
        <w:t>Pacific Standard Time LA/LA</w:t>
      </w:r>
      <w:r w:rsidRPr="00913DEC">
        <w:rPr>
          <w:rFonts w:ascii="Times New Roman" w:hAnsi="Times New Roman" w:cs="Times New Roman"/>
          <w:sz w:val="20"/>
          <w:szCs w:val="20"/>
        </w:rPr>
        <w:t>. Santa Barbara, CA. September 2017. Co-organizer with Monika Molnar-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Metzenthin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BE34C6D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09F7F10E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Selected </w:t>
      </w:r>
      <w:r w:rsidRPr="00913DEC">
        <w:rPr>
          <w:rFonts w:ascii="Times New Roman" w:hAnsi="Times New Roman" w:cs="Times New Roman"/>
          <w:b/>
          <w:bCs/>
          <w:sz w:val="20"/>
          <w:szCs w:val="20"/>
        </w:rPr>
        <w:t>Exhibition Experience</w:t>
      </w:r>
      <w:r>
        <w:rPr>
          <w:rFonts w:ascii="Times New Roman" w:hAnsi="Times New Roman" w:cs="Times New Roman"/>
          <w:b/>
          <w:bCs/>
          <w:sz w:val="20"/>
          <w:szCs w:val="20"/>
        </w:rPr>
        <w:t>: production, coordination, and programming (additional upon request)</w:t>
      </w:r>
    </w:p>
    <w:p w14:paraId="07E75884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13B7CCB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i/>
          <w:iCs/>
          <w:sz w:val="20"/>
          <w:szCs w:val="20"/>
        </w:rPr>
        <w:t>James Benning: Quilts, Cigarettes &amp; Dirt (Portraits of America</w:t>
      </w:r>
      <w:r w:rsidRPr="00913DEC">
        <w:rPr>
          <w:rFonts w:ascii="Times New Roman" w:hAnsi="Times New Roman" w:cs="Times New Roman"/>
          <w:sz w:val="20"/>
          <w:szCs w:val="20"/>
        </w:rPr>
        <w:t xml:space="preserve">), curated by 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Abaseh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Mirvali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 xml:space="preserve"> at Museum of Contemporary Art Santa Barbara. May 16, </w:t>
      </w:r>
      <w:proofErr w:type="gramStart"/>
      <w:r w:rsidRPr="00913DEC">
        <w:rPr>
          <w:rFonts w:ascii="Times New Roman" w:hAnsi="Times New Roman" w:cs="Times New Roman"/>
          <w:sz w:val="20"/>
          <w:szCs w:val="20"/>
        </w:rPr>
        <w:t>2019</w:t>
      </w:r>
      <w:proofErr w:type="gramEnd"/>
      <w:r w:rsidRPr="00913DEC">
        <w:rPr>
          <w:rFonts w:ascii="Times New Roman" w:hAnsi="Times New Roman" w:cs="Times New Roman"/>
          <w:sz w:val="20"/>
          <w:szCs w:val="20"/>
        </w:rPr>
        <w:softHyphen/>
        <w:t>–July 14, 2019. Engagement &amp; Visitor Experience Manager.</w:t>
      </w:r>
    </w:p>
    <w:p w14:paraId="722F6477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1F2E1894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i/>
          <w:iCs/>
          <w:sz w:val="20"/>
          <w:szCs w:val="20"/>
        </w:rPr>
        <w:t xml:space="preserve">Lara </w:t>
      </w:r>
      <w:proofErr w:type="spellStart"/>
      <w:r w:rsidRPr="00913DEC">
        <w:rPr>
          <w:rFonts w:ascii="Times New Roman" w:hAnsi="Times New Roman" w:cs="Times New Roman"/>
          <w:i/>
          <w:iCs/>
          <w:sz w:val="20"/>
          <w:szCs w:val="20"/>
        </w:rPr>
        <w:t>Favaretto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 xml:space="preserve">, curated by 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Abaseh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Mirvali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 xml:space="preserve"> at Museum of Contemporary Art Santa Barbara. February 12, 2019–April 28, 2019. </w:t>
      </w:r>
      <w:r>
        <w:rPr>
          <w:rFonts w:ascii="Times New Roman" w:hAnsi="Times New Roman" w:cs="Times New Roman"/>
          <w:sz w:val="20"/>
          <w:szCs w:val="20"/>
        </w:rPr>
        <w:t xml:space="preserve">Curatorial assistance and </w:t>
      </w:r>
      <w:r w:rsidRPr="00913DEC">
        <w:rPr>
          <w:rFonts w:ascii="Times New Roman" w:hAnsi="Times New Roman" w:cs="Times New Roman"/>
          <w:sz w:val="20"/>
          <w:szCs w:val="20"/>
        </w:rPr>
        <w:t>Engagement &amp; Visitor Experience Manager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4671963F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0E9DB65F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i/>
          <w:iCs/>
          <w:sz w:val="20"/>
          <w:szCs w:val="20"/>
        </w:rPr>
        <w:lastRenderedPageBreak/>
        <w:t>Kota Ezawa: The Crime of Art</w:t>
      </w:r>
      <w:r w:rsidRPr="00913DEC">
        <w:rPr>
          <w:rFonts w:ascii="Times New Roman" w:hAnsi="Times New Roman" w:cs="Times New Roman"/>
          <w:sz w:val="20"/>
          <w:szCs w:val="20"/>
        </w:rPr>
        <w:t>, curated by Irene Hoffmann and organized by SITE Santa Fe at Museum of Contemporary Art Santa Barbara. November 11, 2018–January 20, 2019. Engagement &amp; Visitor Experience Manager, and co-curator of the Art Lab with Monika Molnar-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Metzenthin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>.</w:t>
      </w:r>
    </w:p>
    <w:p w14:paraId="536A18ED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284B21B4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i/>
          <w:iCs/>
          <w:sz w:val="20"/>
          <w:szCs w:val="20"/>
        </w:rPr>
        <w:t xml:space="preserve">Bloom Projects: Beatriz </w:t>
      </w:r>
      <w:proofErr w:type="spellStart"/>
      <w:r w:rsidRPr="00913DEC">
        <w:rPr>
          <w:rFonts w:ascii="Times New Roman" w:hAnsi="Times New Roman" w:cs="Times New Roman"/>
          <w:i/>
          <w:iCs/>
          <w:sz w:val="20"/>
          <w:szCs w:val="20"/>
        </w:rPr>
        <w:t>Olabarrieta</w:t>
      </w:r>
      <w:proofErr w:type="spellEnd"/>
      <w:r w:rsidRPr="00913DEC">
        <w:rPr>
          <w:rFonts w:ascii="Times New Roman" w:hAnsi="Times New Roman" w:cs="Times New Roman"/>
          <w:i/>
          <w:iCs/>
          <w:sz w:val="20"/>
          <w:szCs w:val="20"/>
        </w:rPr>
        <w:t>, Ask the Dust</w:t>
      </w:r>
      <w:r w:rsidRPr="00913DEC">
        <w:rPr>
          <w:rFonts w:ascii="Times New Roman" w:hAnsi="Times New Roman" w:cs="Times New Roman"/>
          <w:sz w:val="20"/>
          <w:szCs w:val="20"/>
        </w:rPr>
        <w:t>, curated by Alexandra Terry at Museum of Contemporary Art Santa Barbara. November 11, 2018–January 20, 2019. Engagement &amp; Visitor Experience Manager.</w:t>
      </w:r>
    </w:p>
    <w:p w14:paraId="6558B58E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1739E726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i/>
          <w:iCs/>
          <w:sz w:val="20"/>
          <w:szCs w:val="20"/>
        </w:rPr>
        <w:t xml:space="preserve">Barry McGee: SB </w:t>
      </w:r>
      <w:proofErr w:type="spellStart"/>
      <w:r w:rsidRPr="00913DEC">
        <w:rPr>
          <w:rFonts w:ascii="Times New Roman" w:hAnsi="Times New Roman" w:cs="Times New Roman"/>
          <w:i/>
          <w:iCs/>
          <w:sz w:val="20"/>
          <w:szCs w:val="20"/>
        </w:rPr>
        <w:t>Mid Summer</w:t>
      </w:r>
      <w:proofErr w:type="spellEnd"/>
      <w:r w:rsidRPr="00913DEC">
        <w:rPr>
          <w:rFonts w:ascii="Times New Roman" w:hAnsi="Times New Roman" w:cs="Times New Roman"/>
          <w:i/>
          <w:iCs/>
          <w:sz w:val="20"/>
          <w:szCs w:val="20"/>
        </w:rPr>
        <w:t xml:space="preserve"> Intensive,</w:t>
      </w:r>
      <w:r w:rsidRPr="00913DEC">
        <w:rPr>
          <w:rFonts w:ascii="Times New Roman" w:hAnsi="Times New Roman" w:cs="Times New Roman"/>
          <w:sz w:val="20"/>
          <w:szCs w:val="20"/>
        </w:rPr>
        <w:t xml:space="preserve"> curated by Alexandra Terry at Museum of Contemporary Art Santa Barbara. July 1, 2018–October 14, 2018. Engagement &amp; Visitor Experience Manager, and co-curator of the Art Lab with Monika Molnar-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Metzenthin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>.</w:t>
      </w:r>
    </w:p>
    <w:p w14:paraId="23655920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0218DC92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i/>
          <w:iCs/>
          <w:sz w:val="20"/>
          <w:szCs w:val="20"/>
        </w:rPr>
        <w:t>Cecily Brown: Rehearsal,</w:t>
      </w:r>
      <w:r w:rsidRPr="00913DEC">
        <w:rPr>
          <w:rFonts w:ascii="Times New Roman" w:hAnsi="Times New Roman" w:cs="Times New Roman"/>
          <w:sz w:val="20"/>
          <w:szCs w:val="20"/>
        </w:rPr>
        <w:t xml:space="preserve"> organized by Claire Gilman at Museum of Contemporary Art Santa Barbara. January 28, 2018–June 3, 2018. Coordinator of Engagement, and co-curator of the Art Lab with Monika Molnar-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Metzenthin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>.</w:t>
      </w:r>
    </w:p>
    <w:p w14:paraId="0ED28C82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447B2E06" w14:textId="3904CC06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 xml:space="preserve">The Getty Foundation’s Pacific Standard Time LA/LA: </w:t>
      </w:r>
      <w:r w:rsidRPr="00913DEC">
        <w:rPr>
          <w:rFonts w:ascii="Times New Roman" w:hAnsi="Times New Roman" w:cs="Times New Roman"/>
          <w:i/>
          <w:iCs/>
          <w:sz w:val="20"/>
          <w:szCs w:val="20"/>
        </w:rPr>
        <w:t>Guatemala from 33,000 km: Contemporary Art, 1960-Present</w:t>
      </w:r>
      <w:r w:rsidRPr="00913DEC">
        <w:rPr>
          <w:rFonts w:ascii="Times New Roman" w:hAnsi="Times New Roman" w:cs="Times New Roman"/>
          <w:sz w:val="20"/>
          <w:szCs w:val="20"/>
        </w:rPr>
        <w:t>, curated by Miki Garcia and Emiliano Valdés of MAMM (Medellín, Colombia) at Museum of Contemporary Art Santa Barbara, Westmont Ridley-Tree Museum of Art, and Community Arts Workshop Santa Barbara. September 17, 2017–December 17, 2017. Coordinator of Engagement, and co-curator of the Art Lab with Monika Molnar-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Metzenthin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4A176EB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i/>
          <w:iCs/>
          <w:sz w:val="20"/>
          <w:szCs w:val="20"/>
        </w:rPr>
        <w:t xml:space="preserve">Free Play, </w:t>
      </w:r>
      <w:r w:rsidRPr="00913DEC">
        <w:rPr>
          <w:rFonts w:ascii="Times New Roman" w:hAnsi="Times New Roman" w:cs="Times New Roman"/>
          <w:sz w:val="20"/>
          <w:szCs w:val="20"/>
        </w:rPr>
        <w:t xml:space="preserve">curated by Alexandra Cunningham Cameron with exhibition design by Sam 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Chermayeff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 xml:space="preserve"> Office at Museum of Contemporary Art Santa Barbara. May 21, 2017–August 20, 2017. Coordinator of Engagement, and co-curator of the Art Lab with Monika Molnar-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Metzenthin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>.</w:t>
      </w:r>
    </w:p>
    <w:p w14:paraId="015BEDF1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3EC3DE7D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i/>
          <w:iCs/>
          <w:sz w:val="20"/>
          <w:szCs w:val="20"/>
        </w:rPr>
        <w:t xml:space="preserve">Rimini </w:t>
      </w:r>
      <w:proofErr w:type="spellStart"/>
      <w:r w:rsidRPr="00913DEC">
        <w:rPr>
          <w:rFonts w:ascii="Times New Roman" w:hAnsi="Times New Roman" w:cs="Times New Roman"/>
          <w:i/>
          <w:iCs/>
          <w:sz w:val="20"/>
          <w:szCs w:val="20"/>
        </w:rPr>
        <w:t>Protokoll</w:t>
      </w:r>
      <w:proofErr w:type="spellEnd"/>
      <w:r w:rsidRPr="00913DEC">
        <w:rPr>
          <w:rFonts w:ascii="Times New Roman" w:hAnsi="Times New Roman" w:cs="Times New Roman"/>
          <w:i/>
          <w:iCs/>
          <w:sz w:val="20"/>
          <w:szCs w:val="20"/>
        </w:rPr>
        <w:t>: City as Stage</w:t>
      </w:r>
      <w:r w:rsidRPr="00913DEC">
        <w:rPr>
          <w:rFonts w:ascii="Times New Roman" w:hAnsi="Times New Roman" w:cs="Times New Roman"/>
          <w:sz w:val="20"/>
          <w:szCs w:val="20"/>
        </w:rPr>
        <w:t>, curated by Brooke Kellaway at Museum of Contemporary Art Santa Barbara. January 22, 2017–April 30, 2017. Coordinator of Engagement; Co-curator of the Art Lab with Monika Molnar-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Metzenthin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 xml:space="preserve">; Production Coordinator for </w:t>
      </w:r>
      <w:r w:rsidRPr="00913DEC">
        <w:rPr>
          <w:rFonts w:ascii="Times New Roman" w:hAnsi="Times New Roman" w:cs="Times New Roman"/>
          <w:i/>
          <w:iCs/>
          <w:sz w:val="20"/>
          <w:szCs w:val="20"/>
        </w:rPr>
        <w:t xml:space="preserve">Home Visit USA </w:t>
      </w:r>
      <w:r w:rsidRPr="00913DEC">
        <w:rPr>
          <w:rFonts w:ascii="Times New Roman" w:hAnsi="Times New Roman" w:cs="Times New Roman"/>
          <w:sz w:val="20"/>
          <w:szCs w:val="20"/>
        </w:rPr>
        <w:t>performance series.</w:t>
      </w:r>
    </w:p>
    <w:p w14:paraId="7B3B3421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294BCFAC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i/>
          <w:iCs/>
          <w:sz w:val="20"/>
          <w:szCs w:val="20"/>
        </w:rPr>
        <w:t>assume vivid astro focus: avalanches volcanoes asteroids floods</w:t>
      </w:r>
      <w:r w:rsidRPr="00913DEC">
        <w:rPr>
          <w:rFonts w:ascii="Times New Roman" w:hAnsi="Times New Roman" w:cs="Times New Roman"/>
          <w:sz w:val="20"/>
          <w:szCs w:val="20"/>
        </w:rPr>
        <w:t>, curated by Miki Garcia at Museum of Contemporary Art Santa Barbara. August 14, 2016–January 1, 2017. Coordinator of Engagement, and co-curator of the Art Lab with Monika Molnar-</w:t>
      </w:r>
      <w:proofErr w:type="spellStart"/>
      <w:r w:rsidRPr="00913DEC">
        <w:rPr>
          <w:rFonts w:ascii="Times New Roman" w:hAnsi="Times New Roman" w:cs="Times New Roman"/>
          <w:sz w:val="20"/>
          <w:szCs w:val="20"/>
        </w:rPr>
        <w:t>Metzenthin</w:t>
      </w:r>
      <w:proofErr w:type="spellEnd"/>
      <w:r w:rsidRPr="00913DEC">
        <w:rPr>
          <w:rFonts w:ascii="Times New Roman" w:hAnsi="Times New Roman" w:cs="Times New Roman"/>
          <w:sz w:val="20"/>
          <w:szCs w:val="20"/>
        </w:rPr>
        <w:t>.</w:t>
      </w:r>
    </w:p>
    <w:p w14:paraId="5C6AD2B9" w14:textId="77777777" w:rsidR="008E2A47" w:rsidRDefault="008E2A47" w:rsidP="008E2A47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i/>
          <w:iCs/>
          <w:sz w:val="20"/>
          <w:szCs w:val="20"/>
        </w:rPr>
        <w:t>Beyond 2º</w:t>
      </w:r>
      <w:r w:rsidRPr="00913DEC">
        <w:rPr>
          <w:rFonts w:ascii="Times New Roman" w:hAnsi="Times New Roman" w:cs="Times New Roman"/>
          <w:sz w:val="20"/>
          <w:szCs w:val="20"/>
        </w:rPr>
        <w:t xml:space="preserve">, curated by Brooke Kellaway at Museum of Contemporary Art Santa Barbara. March 13, 2016–July 24, 2016. Curator of the Art Lab. </w:t>
      </w:r>
    </w:p>
    <w:p w14:paraId="0922E9DD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B7270EB" w14:textId="77777777" w:rsidR="008E2A47" w:rsidRPr="00913DEC" w:rsidRDefault="008E2A47" w:rsidP="008E2A4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13DEC">
        <w:rPr>
          <w:rFonts w:ascii="Times New Roman" w:hAnsi="Times New Roman" w:cs="Times New Roman"/>
          <w:b/>
          <w:bCs/>
          <w:sz w:val="20"/>
          <w:szCs w:val="20"/>
        </w:rPr>
        <w:t>Working Languages</w:t>
      </w:r>
    </w:p>
    <w:p w14:paraId="1062B29A" w14:textId="77777777" w:rsidR="008E2A47" w:rsidRPr="00913DEC" w:rsidRDefault="008E2A47" w:rsidP="008E2A47">
      <w:pPr>
        <w:rPr>
          <w:rFonts w:ascii="Times New Roman" w:hAnsi="Times New Roman" w:cs="Times New Roman"/>
          <w:sz w:val="20"/>
          <w:szCs w:val="20"/>
        </w:rPr>
      </w:pPr>
    </w:p>
    <w:p w14:paraId="356A7F82" w14:textId="77777777" w:rsidR="008E2A47" w:rsidRDefault="008E2A47" w:rsidP="008E2A47">
      <w:pPr>
        <w:rPr>
          <w:rFonts w:ascii="Times New Roman" w:hAnsi="Times New Roman" w:cs="Times New Roman"/>
          <w:sz w:val="20"/>
          <w:szCs w:val="20"/>
        </w:rPr>
      </w:pPr>
      <w:r w:rsidRPr="00913DEC">
        <w:rPr>
          <w:rFonts w:ascii="Times New Roman" w:hAnsi="Times New Roman" w:cs="Times New Roman"/>
          <w:sz w:val="20"/>
          <w:szCs w:val="20"/>
        </w:rPr>
        <w:t>English (native)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913DEC">
        <w:rPr>
          <w:rFonts w:ascii="Times New Roman" w:hAnsi="Times New Roman" w:cs="Times New Roman"/>
          <w:sz w:val="20"/>
          <w:szCs w:val="20"/>
        </w:rPr>
        <w:t xml:space="preserve">French (reading </w:t>
      </w:r>
      <w:r>
        <w:rPr>
          <w:rFonts w:ascii="Times New Roman" w:hAnsi="Times New Roman" w:cs="Times New Roman"/>
          <w:sz w:val="20"/>
          <w:szCs w:val="20"/>
        </w:rPr>
        <w:t xml:space="preserve">and writing </w:t>
      </w:r>
      <w:r w:rsidRPr="00913DEC">
        <w:rPr>
          <w:rFonts w:ascii="Times New Roman" w:hAnsi="Times New Roman" w:cs="Times New Roman"/>
          <w:sz w:val="20"/>
          <w:szCs w:val="20"/>
        </w:rPr>
        <w:t>proficiency)</w:t>
      </w:r>
      <w:r>
        <w:rPr>
          <w:rFonts w:ascii="Times New Roman" w:hAnsi="Times New Roman" w:cs="Times New Roman"/>
          <w:sz w:val="20"/>
          <w:szCs w:val="20"/>
        </w:rPr>
        <w:t>; German and Spanish (elementary proficiency)</w:t>
      </w:r>
    </w:p>
    <w:p w14:paraId="51AA7598" w14:textId="77777777" w:rsidR="008E2A47" w:rsidRDefault="008E2A47" w:rsidP="008E2A47"/>
    <w:p w14:paraId="0F8D7919" w14:textId="6032B0A8" w:rsidR="007A559A" w:rsidRPr="002D7162" w:rsidRDefault="007A559A">
      <w:pPr>
        <w:rPr>
          <w:rFonts w:ascii="Times New Roman" w:hAnsi="Times New Roman" w:cs="Times New Roman"/>
          <w:sz w:val="20"/>
          <w:szCs w:val="20"/>
        </w:rPr>
      </w:pPr>
    </w:p>
    <w:sectPr w:rsidR="007A559A" w:rsidRPr="002D7162" w:rsidSect="00E01187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B7319" w14:textId="77777777" w:rsidR="00AB1B40" w:rsidRDefault="00AB1B40">
      <w:r>
        <w:separator/>
      </w:r>
    </w:p>
  </w:endnote>
  <w:endnote w:type="continuationSeparator" w:id="0">
    <w:p w14:paraId="5C86D077" w14:textId="77777777" w:rsidR="00AB1B40" w:rsidRDefault="00AB1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5475582"/>
      <w:docPartObj>
        <w:docPartGallery w:val="Page Numbers (Bottom of Page)"/>
        <w:docPartUnique/>
      </w:docPartObj>
    </w:sdtPr>
    <w:sdtContent>
      <w:p w14:paraId="76227B89" w14:textId="77777777" w:rsidR="003C4B60" w:rsidRDefault="00000000" w:rsidP="0058655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3EA2A03" w14:textId="77777777" w:rsidR="003C4B60" w:rsidRDefault="003C4B60" w:rsidP="00E154F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</w:rPr>
      <w:id w:val="-55789756"/>
      <w:docPartObj>
        <w:docPartGallery w:val="Page Numbers (Bottom of Page)"/>
        <w:docPartUnique/>
      </w:docPartObj>
    </w:sdtPr>
    <w:sdtContent>
      <w:p w14:paraId="4E86BC09" w14:textId="77777777" w:rsidR="003C4B60" w:rsidRPr="00E154F8" w:rsidRDefault="00000000" w:rsidP="00586558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E154F8">
          <w:rPr>
            <w:rStyle w:val="PageNumber"/>
            <w:rFonts w:ascii="Times New Roman" w:hAnsi="Times New Roman" w:cs="Times New Roman"/>
          </w:rPr>
          <w:fldChar w:fldCharType="begin"/>
        </w:r>
        <w:r w:rsidRPr="00E154F8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E154F8">
          <w:rPr>
            <w:rStyle w:val="PageNumber"/>
            <w:rFonts w:ascii="Times New Roman" w:hAnsi="Times New Roman" w:cs="Times New Roman"/>
          </w:rPr>
          <w:fldChar w:fldCharType="separate"/>
        </w:r>
        <w:r w:rsidRPr="00E154F8">
          <w:rPr>
            <w:rStyle w:val="PageNumber"/>
            <w:rFonts w:ascii="Times New Roman" w:hAnsi="Times New Roman" w:cs="Times New Roman"/>
            <w:noProof/>
          </w:rPr>
          <w:t>1</w:t>
        </w:r>
        <w:r w:rsidRPr="00E154F8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21E8772B" w14:textId="77777777" w:rsidR="003C4B60" w:rsidRDefault="003C4B60" w:rsidP="00E154F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9893E" w14:textId="77777777" w:rsidR="00AB1B40" w:rsidRDefault="00AB1B40">
      <w:r>
        <w:separator/>
      </w:r>
    </w:p>
  </w:footnote>
  <w:footnote w:type="continuationSeparator" w:id="0">
    <w:p w14:paraId="7FC54D74" w14:textId="77777777" w:rsidR="00AB1B40" w:rsidRDefault="00AB1B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078D1" w14:textId="77777777" w:rsidR="008E2A47" w:rsidRPr="002D7162" w:rsidRDefault="008E2A47" w:rsidP="008E2A47">
    <w:pPr>
      <w:rPr>
        <w:rFonts w:ascii="Times New Roman" w:hAnsi="Times New Roman" w:cs="Times New Roman"/>
        <w:b/>
        <w:bCs/>
        <w:sz w:val="20"/>
        <w:szCs w:val="20"/>
      </w:rPr>
    </w:pPr>
    <w:r w:rsidRPr="002D7162">
      <w:rPr>
        <w:rFonts w:ascii="Times New Roman" w:hAnsi="Times New Roman" w:cs="Times New Roman"/>
        <w:b/>
        <w:bCs/>
        <w:sz w:val="20"/>
        <w:szCs w:val="20"/>
      </w:rPr>
      <w:t>Melanie R. Ball</w:t>
    </w:r>
    <w:r w:rsidRPr="002D7162">
      <w:rPr>
        <w:rFonts w:ascii="Times New Roman" w:hAnsi="Times New Roman" w:cs="Times New Roman"/>
        <w:b/>
        <w:bCs/>
        <w:sz w:val="20"/>
        <w:szCs w:val="20"/>
      </w:rPr>
      <w:tab/>
    </w:r>
    <w:r w:rsidRPr="002D7162">
      <w:rPr>
        <w:rFonts w:ascii="Times New Roman" w:hAnsi="Times New Roman" w:cs="Times New Roman"/>
        <w:b/>
        <w:bCs/>
        <w:sz w:val="20"/>
        <w:szCs w:val="20"/>
      </w:rPr>
      <w:tab/>
    </w:r>
    <w:r w:rsidRPr="002D7162">
      <w:rPr>
        <w:rFonts w:ascii="Times New Roman" w:hAnsi="Times New Roman" w:cs="Times New Roman"/>
        <w:b/>
        <w:bCs/>
        <w:sz w:val="20"/>
        <w:szCs w:val="20"/>
      </w:rPr>
      <w:tab/>
    </w:r>
    <w:r w:rsidRPr="002D7162">
      <w:rPr>
        <w:rFonts w:ascii="Times New Roman" w:hAnsi="Times New Roman" w:cs="Times New Roman"/>
        <w:b/>
        <w:bCs/>
        <w:sz w:val="20"/>
        <w:szCs w:val="20"/>
      </w:rPr>
      <w:tab/>
    </w:r>
    <w:r w:rsidRPr="002D7162">
      <w:rPr>
        <w:rFonts w:ascii="Times New Roman" w:hAnsi="Times New Roman" w:cs="Times New Roman"/>
        <w:b/>
        <w:bCs/>
        <w:sz w:val="20"/>
        <w:szCs w:val="20"/>
      </w:rPr>
      <w:tab/>
    </w:r>
    <w:r w:rsidRPr="002D7162">
      <w:rPr>
        <w:rFonts w:ascii="Times New Roman" w:hAnsi="Times New Roman" w:cs="Times New Roman"/>
        <w:b/>
        <w:bCs/>
        <w:sz w:val="20"/>
        <w:szCs w:val="20"/>
      </w:rPr>
      <w:tab/>
    </w:r>
  </w:p>
  <w:p w14:paraId="6D078F8A" w14:textId="77777777" w:rsidR="008E2A47" w:rsidRPr="002D7162" w:rsidRDefault="008E2A47" w:rsidP="008E2A47">
    <w:pPr>
      <w:rPr>
        <w:rFonts w:ascii="Times New Roman" w:hAnsi="Times New Roman" w:cs="Times New Roman"/>
        <w:sz w:val="20"/>
        <w:szCs w:val="20"/>
      </w:rPr>
    </w:pPr>
    <w:r w:rsidRPr="002D7162">
      <w:rPr>
        <w:rFonts w:ascii="Times New Roman" w:hAnsi="Times New Roman" w:cs="Times New Roman"/>
        <w:sz w:val="20"/>
        <w:szCs w:val="20"/>
      </w:rPr>
      <w:t>melanieball@utexas.edu</w:t>
    </w:r>
    <w:r w:rsidRPr="002D7162"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  <w:t xml:space="preserve">         </w:t>
    </w:r>
    <w:r w:rsidRPr="002D7162">
      <w:rPr>
        <w:rFonts w:ascii="Times New Roman" w:hAnsi="Times New Roman" w:cs="Times New Roman"/>
        <w:sz w:val="20"/>
        <w:szCs w:val="20"/>
      </w:rPr>
      <w:t>linkedin.com/in/</w:t>
    </w:r>
    <w:proofErr w:type="spellStart"/>
    <w:r w:rsidRPr="002D7162">
      <w:rPr>
        <w:rFonts w:ascii="Times New Roman" w:hAnsi="Times New Roman" w:cs="Times New Roman"/>
        <w:sz w:val="20"/>
        <w:szCs w:val="20"/>
      </w:rPr>
      <w:t>melanierball</w:t>
    </w:r>
    <w:proofErr w:type="spellEnd"/>
    <w:r w:rsidRPr="002D7162">
      <w:rPr>
        <w:rFonts w:ascii="Times New Roman" w:hAnsi="Times New Roman" w:cs="Times New Roman"/>
        <w:sz w:val="20"/>
        <w:szCs w:val="20"/>
      </w:rPr>
      <w:t>/</w:t>
    </w:r>
  </w:p>
  <w:p w14:paraId="561A8204" w14:textId="77777777" w:rsidR="008E2A47" w:rsidRPr="002D7162" w:rsidRDefault="008E2A47" w:rsidP="008E2A47">
    <w:pPr>
      <w:rPr>
        <w:rFonts w:ascii="Times New Roman" w:hAnsi="Times New Roman" w:cs="Times New Roman"/>
        <w:sz w:val="20"/>
        <w:szCs w:val="20"/>
      </w:rPr>
    </w:pPr>
    <w:r w:rsidRPr="002D7162">
      <w:rPr>
        <w:rFonts w:ascii="Times New Roman" w:hAnsi="Times New Roman" w:cs="Times New Roman"/>
        <w:sz w:val="20"/>
        <w:szCs w:val="20"/>
      </w:rPr>
      <w:t>melanierball@gmail.com</w:t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  <w:t xml:space="preserve">              </w:t>
    </w:r>
    <w:r>
      <w:rPr>
        <w:rFonts w:ascii="Times New Roman" w:hAnsi="Times New Roman" w:cs="Times New Roman"/>
        <w:sz w:val="20"/>
        <w:szCs w:val="20"/>
      </w:rPr>
      <w:tab/>
      <w:t xml:space="preserve"> </w:t>
    </w:r>
    <w:r w:rsidRPr="002D7162">
      <w:rPr>
        <w:rFonts w:ascii="Times New Roman" w:hAnsi="Times New Roman" w:cs="Times New Roman"/>
        <w:sz w:val="20"/>
        <w:szCs w:val="20"/>
      </w:rPr>
      <w:t>+1 310.633.3482</w:t>
    </w:r>
  </w:p>
  <w:p w14:paraId="33678FE9" w14:textId="77777777" w:rsidR="008E2A47" w:rsidRDefault="008E2A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81C"/>
    <w:rsid w:val="000217CC"/>
    <w:rsid w:val="00102920"/>
    <w:rsid w:val="001344C8"/>
    <w:rsid w:val="001A5416"/>
    <w:rsid w:val="001A5552"/>
    <w:rsid w:val="001F6E06"/>
    <w:rsid w:val="00233E30"/>
    <w:rsid w:val="002D7162"/>
    <w:rsid w:val="002F4187"/>
    <w:rsid w:val="00300C54"/>
    <w:rsid w:val="00374501"/>
    <w:rsid w:val="00384F92"/>
    <w:rsid w:val="003C4B60"/>
    <w:rsid w:val="003E3D19"/>
    <w:rsid w:val="00410B4E"/>
    <w:rsid w:val="004A7545"/>
    <w:rsid w:val="004F395A"/>
    <w:rsid w:val="005A5BC0"/>
    <w:rsid w:val="005C4720"/>
    <w:rsid w:val="005D5F69"/>
    <w:rsid w:val="005E3467"/>
    <w:rsid w:val="00612AE9"/>
    <w:rsid w:val="006B3B7A"/>
    <w:rsid w:val="006E679E"/>
    <w:rsid w:val="00717F0E"/>
    <w:rsid w:val="007A559A"/>
    <w:rsid w:val="008B7114"/>
    <w:rsid w:val="008E2A47"/>
    <w:rsid w:val="00963C26"/>
    <w:rsid w:val="00977870"/>
    <w:rsid w:val="0098454F"/>
    <w:rsid w:val="00A9481C"/>
    <w:rsid w:val="00A9714E"/>
    <w:rsid w:val="00AA76F8"/>
    <w:rsid w:val="00AB1B40"/>
    <w:rsid w:val="00B5372E"/>
    <w:rsid w:val="00B86EC4"/>
    <w:rsid w:val="00B91788"/>
    <w:rsid w:val="00BC2A70"/>
    <w:rsid w:val="00BE5D9C"/>
    <w:rsid w:val="00C221EA"/>
    <w:rsid w:val="00C2338F"/>
    <w:rsid w:val="00D1519A"/>
    <w:rsid w:val="00E01187"/>
    <w:rsid w:val="00E33E2A"/>
    <w:rsid w:val="00EA6DDF"/>
    <w:rsid w:val="00EF7699"/>
    <w:rsid w:val="00FE1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320B51"/>
  <w15:chartTrackingRefBased/>
  <w15:docId w15:val="{B6F8B369-FB59-3E4F-80F4-A3CB049FE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E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948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481C"/>
  </w:style>
  <w:style w:type="character" w:styleId="PageNumber">
    <w:name w:val="page number"/>
    <w:basedOn w:val="DefaultParagraphFont"/>
    <w:uiPriority w:val="99"/>
    <w:semiHidden/>
    <w:unhideWhenUsed/>
    <w:rsid w:val="00A9481C"/>
  </w:style>
  <w:style w:type="character" w:styleId="Hyperlink">
    <w:name w:val="Hyperlink"/>
    <w:basedOn w:val="DefaultParagraphFont"/>
    <w:uiPriority w:val="99"/>
    <w:unhideWhenUsed/>
    <w:rsid w:val="002D71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16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E2A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2A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ites.utexas.edu/internationalplanning/case-studies/co-production-in-los-laureles-canyon-tijuana-mexico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1687</Words>
  <Characters>9616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Ball</dc:creator>
  <cp:keywords/>
  <dc:description/>
  <cp:lastModifiedBy>Melanie Ball</cp:lastModifiedBy>
  <cp:revision>2</cp:revision>
  <cp:lastPrinted>2023-03-12T15:39:00Z</cp:lastPrinted>
  <dcterms:created xsi:type="dcterms:W3CDTF">2025-04-28T17:29:00Z</dcterms:created>
  <dcterms:modified xsi:type="dcterms:W3CDTF">2025-04-28T17:29:00Z</dcterms:modified>
</cp:coreProperties>
</file>